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333" w:lineRule="auto" w:before="148"/>
        <w:ind w:left="3240" w:right="5260" w:firstLine="0"/>
        <w:jc w:val="left"/>
        <w:rPr>
          <w:rFonts w:ascii="Arial" w:hAnsi="Arial"/>
          <w:sz w:val="14"/>
        </w:rPr>
      </w:pPr>
      <w:r>
        <w:rPr>
          <w:rFonts w:ascii="Arial" w:hAnsi="Arial"/>
          <w:sz w:val="14"/>
        </w:rPr>
        <w:drawing>
          <wp:anchor distT="0" distB="0" distL="0" distR="0" allowOverlap="1" layoutInCell="1" locked="0" behindDoc="0" simplePos="0" relativeHeight="15728640">
            <wp:simplePos x="0" y="0"/>
            <wp:positionH relativeFrom="page">
              <wp:posOffset>38100</wp:posOffset>
            </wp:positionH>
            <wp:positionV relativeFrom="paragraph">
              <wp:posOffset>0</wp:posOffset>
            </wp:positionV>
            <wp:extent cx="1663700" cy="482600"/>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1663700" cy="482600"/>
                    </a:xfrm>
                    <a:prstGeom prst="rect">
                      <a:avLst/>
                    </a:prstGeom>
                  </pic:spPr>
                </pic:pic>
              </a:graphicData>
            </a:graphic>
          </wp:anchor>
        </w:drawing>
      </w:r>
      <w:r>
        <w:rPr>
          <w:rFonts w:ascii="Arial" w:hAnsi="Arial"/>
          <w:sz w:val="14"/>
        </w:rPr>
        <mc:AlternateContent>
          <mc:Choice Requires="wps">
            <w:drawing>
              <wp:anchor distT="0" distB="0" distL="0" distR="0" allowOverlap="1" layoutInCell="1" locked="0" behindDoc="1" simplePos="0" relativeHeight="487438848">
                <wp:simplePos x="0" y="0"/>
                <wp:positionH relativeFrom="page">
                  <wp:posOffset>2032000</wp:posOffset>
                </wp:positionH>
                <wp:positionV relativeFrom="paragraph">
                  <wp:posOffset>63500</wp:posOffset>
                </wp:positionV>
                <wp:extent cx="1365250" cy="47752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1365250" cy="477520"/>
                        </a:xfrm>
                        <a:custGeom>
                          <a:avLst/>
                          <a:gdLst/>
                          <a:ahLst/>
                          <a:cxnLst/>
                          <a:rect l="l" t="t" r="r" b="b"/>
                          <a:pathLst>
                            <a:path w="1365250" h="477520">
                              <a:moveTo>
                                <a:pt x="1365008" y="0"/>
                              </a:moveTo>
                              <a:lnTo>
                                <a:pt x="0" y="0"/>
                              </a:lnTo>
                              <a:lnTo>
                                <a:pt x="0" y="477520"/>
                              </a:lnTo>
                              <a:lnTo>
                                <a:pt x="1365008" y="477520"/>
                              </a:lnTo>
                              <a:lnTo>
                                <a:pt x="1365008"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160pt;margin-top:5pt;width:107.481pt;height:37.6pt;mso-position-horizontal-relative:page;mso-position-vertical-relative:paragraph;z-index:-15877632" id="docshape1" filled="true" fillcolor="#ffffff" stroked="false">
                <v:fill type="solid"/>
                <w10:wrap type="none"/>
              </v:rect>
            </w:pict>
          </mc:Fallback>
        </mc:AlternateContent>
      </w:r>
      <w:r>
        <w:rPr>
          <w:rFonts w:ascii="Arial" w:hAnsi="Arial"/>
          <w:sz w:val="14"/>
        </w:rPr>
        <w:t>Kvalifikuotas</w:t>
      </w:r>
      <w:r>
        <w:rPr>
          <w:rFonts w:ascii="Arial" w:hAnsi="Arial"/>
          <w:spacing w:val="-10"/>
          <w:sz w:val="14"/>
        </w:rPr>
        <w:t> </w:t>
      </w:r>
      <w:r>
        <w:rPr>
          <w:rFonts w:ascii="Arial" w:hAnsi="Arial"/>
          <w:sz w:val="14"/>
        </w:rPr>
        <w:t>elektroninis</w:t>
      </w:r>
      <w:r>
        <w:rPr>
          <w:rFonts w:ascii="Arial" w:hAnsi="Arial"/>
          <w:spacing w:val="-10"/>
          <w:sz w:val="14"/>
        </w:rPr>
        <w:t> </w:t>
      </w:r>
      <w:r>
        <w:rPr>
          <w:rFonts w:ascii="Arial" w:hAnsi="Arial"/>
          <w:sz w:val="14"/>
        </w:rPr>
        <w:t>parašas</w:t>
      </w:r>
      <w:r>
        <w:rPr>
          <w:rFonts w:ascii="Arial" w:hAnsi="Arial"/>
          <w:spacing w:val="40"/>
          <w:sz w:val="14"/>
        </w:rPr>
        <w:t> </w:t>
      </w:r>
      <w:r>
        <w:rPr>
          <w:rFonts w:ascii="Arial" w:hAnsi="Arial"/>
          <w:sz w:val="14"/>
        </w:rPr>
        <w:t>ANDRIUS</w:t>
      </w:r>
      <w:r>
        <w:rPr>
          <w:rFonts w:ascii="Arial" w:hAnsi="Arial"/>
          <w:spacing w:val="-2"/>
          <w:sz w:val="14"/>
        </w:rPr>
        <w:t> </w:t>
      </w:r>
      <w:r>
        <w:rPr>
          <w:rFonts w:ascii="Arial" w:hAnsi="Arial"/>
          <w:sz w:val="14"/>
        </w:rPr>
        <w:t>KUSAS</w:t>
      </w:r>
    </w:p>
    <w:p>
      <w:pPr>
        <w:spacing w:before="1"/>
        <w:ind w:left="3240" w:right="0" w:firstLine="0"/>
        <w:jc w:val="left"/>
        <w:rPr>
          <w:rFonts w:ascii="Arial"/>
          <w:sz w:val="14"/>
        </w:rPr>
      </w:pPr>
      <w:r>
        <w:rPr>
          <w:rFonts w:ascii="Arial"/>
          <w:sz w:val="14"/>
        </w:rPr>
        <w:t>2025-03-13</w:t>
      </w:r>
      <w:r>
        <w:rPr>
          <w:rFonts w:ascii="Arial"/>
          <w:spacing w:val="-7"/>
          <w:sz w:val="14"/>
        </w:rPr>
        <w:t> </w:t>
      </w:r>
      <w:r>
        <w:rPr>
          <w:rFonts w:ascii="Arial"/>
          <w:sz w:val="14"/>
        </w:rPr>
        <w:t>15:18:33</w:t>
      </w:r>
      <w:r>
        <w:rPr>
          <w:rFonts w:ascii="Arial"/>
          <w:spacing w:val="-6"/>
          <w:sz w:val="14"/>
        </w:rPr>
        <w:t> </w:t>
      </w:r>
      <w:r>
        <w:rPr>
          <w:rFonts w:ascii="Arial"/>
          <w:spacing w:val="-2"/>
          <w:sz w:val="14"/>
        </w:rPr>
        <w:t>GMT+0200</w:t>
      </w:r>
    </w:p>
    <w:p>
      <w:pPr>
        <w:pStyle w:val="Heading1"/>
        <w:spacing w:before="11"/>
        <w:ind w:left="4265" w:firstLine="0"/>
      </w:pPr>
      <w:r>
        <w:rPr/>
        <w:t>JUNGTINĖS</w:t>
      </w:r>
      <w:r>
        <w:rPr>
          <w:spacing w:val="-10"/>
        </w:rPr>
        <w:t> </w:t>
      </w:r>
      <w:r>
        <w:rPr/>
        <w:t>VEIKLOS</w:t>
      </w:r>
      <w:r>
        <w:rPr>
          <w:spacing w:val="-7"/>
        </w:rPr>
        <w:t> </w:t>
      </w:r>
      <w:r>
        <w:rPr/>
        <w:t>SUTARTIS</w:t>
      </w:r>
      <w:r>
        <w:rPr>
          <w:spacing w:val="-9"/>
        </w:rPr>
        <w:t> </w:t>
      </w:r>
      <w:r>
        <w:rPr/>
        <w:t>Nr.</w:t>
      </w:r>
      <w:r>
        <w:rPr>
          <w:spacing w:val="-6"/>
        </w:rPr>
        <w:t> </w:t>
      </w:r>
      <w:r>
        <w:rPr>
          <w:spacing w:val="-10"/>
        </w:rPr>
        <w:t>1</w:t>
      </w:r>
    </w:p>
    <w:p>
      <w:pPr>
        <w:pStyle w:val="BodyText"/>
        <w:rPr>
          <w:b/>
        </w:rPr>
      </w:pPr>
    </w:p>
    <w:p>
      <w:pPr>
        <w:pStyle w:val="BodyText"/>
        <w:spacing w:before="2"/>
        <w:rPr>
          <w:b/>
        </w:rPr>
      </w:pPr>
    </w:p>
    <w:p>
      <w:pPr>
        <w:pStyle w:val="BodyText"/>
        <w:ind w:left="828"/>
      </w:pPr>
      <w:r>
        <w:rPr/>
        <w:t>Ši</w:t>
      </w:r>
      <w:r>
        <w:rPr>
          <w:spacing w:val="-7"/>
        </w:rPr>
        <w:t> </w:t>
      </w:r>
      <w:r>
        <w:rPr/>
        <w:t>jungtinės</w:t>
      </w:r>
      <w:r>
        <w:rPr>
          <w:spacing w:val="-7"/>
        </w:rPr>
        <w:t> </w:t>
      </w:r>
      <w:r>
        <w:rPr/>
        <w:t>veiklos</w:t>
      </w:r>
      <w:r>
        <w:rPr>
          <w:spacing w:val="-6"/>
        </w:rPr>
        <w:t> </w:t>
      </w:r>
      <w:r>
        <w:rPr/>
        <w:t>(konsorciumo)</w:t>
      </w:r>
      <w:r>
        <w:rPr>
          <w:spacing w:val="-6"/>
        </w:rPr>
        <w:t> </w:t>
      </w:r>
      <w:r>
        <w:rPr/>
        <w:t>sutartis</w:t>
      </w:r>
      <w:r>
        <w:rPr>
          <w:spacing w:val="-7"/>
        </w:rPr>
        <w:t> </w:t>
      </w:r>
      <w:r>
        <w:rPr/>
        <w:t>pasirašyta Vilniuje</w:t>
      </w:r>
      <w:r>
        <w:rPr>
          <w:spacing w:val="-7"/>
        </w:rPr>
        <w:t> </w:t>
      </w:r>
      <w:r>
        <w:rPr/>
        <w:t>2025</w:t>
      </w:r>
      <w:r>
        <w:rPr>
          <w:spacing w:val="-6"/>
        </w:rPr>
        <w:t> </w:t>
      </w:r>
      <w:r>
        <w:rPr/>
        <w:t>m.</w:t>
      </w:r>
      <w:r>
        <w:rPr>
          <w:spacing w:val="-5"/>
        </w:rPr>
        <w:t> </w:t>
      </w:r>
      <w:r>
        <w:rPr/>
        <w:t>kovo</w:t>
      </w:r>
      <w:r>
        <w:rPr>
          <w:spacing w:val="-6"/>
        </w:rPr>
        <w:t> </w:t>
      </w:r>
      <w:r>
        <w:rPr/>
        <w:t>mėn.</w:t>
      </w:r>
      <w:r>
        <w:rPr>
          <w:spacing w:val="-5"/>
        </w:rPr>
        <w:t> </w:t>
      </w:r>
      <w:r>
        <w:rPr/>
        <w:t>5</w:t>
      </w:r>
      <w:r>
        <w:rPr>
          <w:spacing w:val="-6"/>
        </w:rPr>
        <w:t> </w:t>
      </w:r>
      <w:r>
        <w:rPr/>
        <w:t>d.</w:t>
      </w:r>
      <w:r>
        <w:rPr>
          <w:spacing w:val="-6"/>
        </w:rPr>
        <w:t> </w:t>
      </w:r>
      <w:r>
        <w:rPr/>
        <w:t>(toliau</w:t>
      </w:r>
      <w:r>
        <w:rPr>
          <w:spacing w:val="-8"/>
        </w:rPr>
        <w:t> </w:t>
      </w:r>
      <w:r>
        <w:rPr/>
        <w:t>–</w:t>
      </w:r>
      <w:r>
        <w:rPr>
          <w:spacing w:val="-5"/>
        </w:rPr>
        <w:t> </w:t>
      </w:r>
      <w:r>
        <w:rPr>
          <w:b/>
        </w:rPr>
        <w:t>Sutartis</w:t>
      </w:r>
      <w:r>
        <w:rPr/>
        <w:t>),</w:t>
      </w:r>
      <w:r>
        <w:rPr>
          <w:spacing w:val="-6"/>
        </w:rPr>
        <w:t> </w:t>
      </w:r>
      <w:r>
        <w:rPr>
          <w:spacing w:val="-4"/>
        </w:rPr>
        <w:t>tarp</w:t>
      </w:r>
    </w:p>
    <w:p>
      <w:pPr>
        <w:pStyle w:val="BodyText"/>
        <w:spacing w:before="231"/>
        <w:ind w:left="828"/>
      </w:pPr>
      <w:r>
        <w:rPr>
          <w:b/>
        </w:rPr>
        <w:t>UAB</w:t>
      </w:r>
      <w:r>
        <w:rPr>
          <w:b/>
          <w:spacing w:val="35"/>
        </w:rPr>
        <w:t> </w:t>
      </w:r>
      <w:r>
        <w:rPr>
          <w:b/>
        </w:rPr>
        <w:t>NRD</w:t>
      </w:r>
      <w:r>
        <w:rPr>
          <w:b/>
          <w:spacing w:val="37"/>
        </w:rPr>
        <w:t> </w:t>
      </w:r>
      <w:r>
        <w:rPr>
          <w:b/>
        </w:rPr>
        <w:t>Systems,</w:t>
      </w:r>
      <w:r>
        <w:rPr>
          <w:b/>
          <w:spacing w:val="35"/>
        </w:rPr>
        <w:t> </w:t>
      </w:r>
      <w:r>
        <w:rPr/>
        <w:t>juridinio</w:t>
      </w:r>
      <w:r>
        <w:rPr>
          <w:spacing w:val="35"/>
        </w:rPr>
        <w:t> </w:t>
      </w:r>
      <w:r>
        <w:rPr/>
        <w:t>asmens</w:t>
      </w:r>
      <w:r>
        <w:rPr>
          <w:spacing w:val="34"/>
        </w:rPr>
        <w:t> </w:t>
      </w:r>
      <w:r>
        <w:rPr/>
        <w:t>kodas</w:t>
      </w:r>
      <w:r>
        <w:rPr>
          <w:spacing w:val="36"/>
        </w:rPr>
        <w:t> </w:t>
      </w:r>
      <w:r>
        <w:rPr/>
        <w:t>111647812,</w:t>
      </w:r>
      <w:r>
        <w:rPr>
          <w:spacing w:val="35"/>
        </w:rPr>
        <w:t> </w:t>
      </w:r>
      <w:r>
        <w:rPr/>
        <w:t>atstovaujama</w:t>
      </w:r>
      <w:r>
        <w:rPr>
          <w:spacing w:val="34"/>
        </w:rPr>
        <w:t> </w:t>
      </w:r>
      <w:r>
        <w:rPr/>
        <w:t>generalinio</w:t>
      </w:r>
      <w:r>
        <w:rPr>
          <w:spacing w:val="35"/>
        </w:rPr>
        <w:t> </w:t>
      </w:r>
      <w:r>
        <w:rPr/>
        <w:t>direktoriaus</w:t>
      </w:r>
      <w:r>
        <w:rPr>
          <w:spacing w:val="44"/>
        </w:rPr>
        <w:t> </w:t>
      </w:r>
      <w:r>
        <w:rPr/>
        <w:t>Andriaus</w:t>
      </w:r>
      <w:r>
        <w:rPr>
          <w:spacing w:val="38"/>
        </w:rPr>
        <w:t> </w:t>
      </w:r>
      <w:r>
        <w:rPr>
          <w:spacing w:val="-2"/>
        </w:rPr>
        <w:t>Kuso,</w:t>
      </w:r>
    </w:p>
    <w:p>
      <w:pPr>
        <w:pStyle w:val="BodyText"/>
        <w:spacing w:line="477" w:lineRule="auto" w:before="1"/>
        <w:ind w:left="828" w:right="6037"/>
      </w:pPr>
      <w:r>
        <w:rPr/>
        <w:t>veikiančio</w:t>
      </w:r>
      <w:r>
        <w:rPr>
          <w:spacing w:val="-7"/>
        </w:rPr>
        <w:t> </w:t>
      </w:r>
      <w:r>
        <w:rPr/>
        <w:t>pagal</w:t>
      </w:r>
      <w:r>
        <w:rPr>
          <w:spacing w:val="-7"/>
        </w:rPr>
        <w:t> </w:t>
      </w:r>
      <w:r>
        <w:rPr/>
        <w:t>įmonės</w:t>
      </w:r>
      <w:r>
        <w:rPr>
          <w:spacing w:val="-8"/>
        </w:rPr>
        <w:t> </w:t>
      </w:r>
      <w:r>
        <w:rPr/>
        <w:t>įstatus,</w:t>
      </w:r>
      <w:r>
        <w:rPr>
          <w:spacing w:val="-3"/>
        </w:rPr>
        <w:t> </w:t>
      </w:r>
      <w:r>
        <w:rPr/>
        <w:t>(toliau</w:t>
      </w:r>
      <w:r>
        <w:rPr>
          <w:spacing w:val="-8"/>
        </w:rPr>
        <w:t> </w:t>
      </w:r>
      <w:r>
        <w:rPr/>
        <w:t>–</w:t>
      </w:r>
      <w:r>
        <w:rPr>
          <w:spacing w:val="-6"/>
        </w:rPr>
        <w:t> </w:t>
      </w:r>
      <w:r>
        <w:rPr>
          <w:b/>
        </w:rPr>
        <w:t>NRD</w:t>
      </w:r>
      <w:r>
        <w:rPr/>
        <w:t>), </w:t>
      </w:r>
      <w:r>
        <w:rPr>
          <w:spacing w:val="-6"/>
        </w:rPr>
        <w:t>Ir</w:t>
      </w:r>
    </w:p>
    <w:p>
      <w:pPr>
        <w:spacing w:before="4"/>
        <w:ind w:left="828" w:right="0" w:firstLine="0"/>
        <w:jc w:val="left"/>
        <w:rPr>
          <w:sz w:val="20"/>
        </w:rPr>
      </w:pPr>
      <w:r>
        <w:rPr>
          <w:b/>
          <w:sz w:val="20"/>
        </w:rPr>
        <w:t>UAB</w:t>
      </w:r>
      <w:r>
        <w:rPr>
          <w:b/>
          <w:spacing w:val="54"/>
          <w:w w:val="150"/>
          <w:sz w:val="20"/>
        </w:rPr>
        <w:t> </w:t>
      </w:r>
      <w:r>
        <w:rPr>
          <w:b/>
          <w:sz w:val="20"/>
        </w:rPr>
        <w:t>NFQ</w:t>
      </w:r>
      <w:r>
        <w:rPr>
          <w:b/>
          <w:spacing w:val="55"/>
          <w:w w:val="150"/>
          <w:sz w:val="20"/>
        </w:rPr>
        <w:t> </w:t>
      </w:r>
      <w:r>
        <w:rPr>
          <w:b/>
          <w:sz w:val="20"/>
        </w:rPr>
        <w:t>Technologies,</w:t>
      </w:r>
      <w:r>
        <w:rPr>
          <w:b/>
          <w:spacing w:val="56"/>
          <w:w w:val="150"/>
          <w:sz w:val="20"/>
        </w:rPr>
        <w:t> </w:t>
      </w:r>
      <w:r>
        <w:rPr>
          <w:sz w:val="20"/>
        </w:rPr>
        <w:t>juridinio</w:t>
      </w:r>
      <w:r>
        <w:rPr>
          <w:spacing w:val="55"/>
          <w:w w:val="150"/>
          <w:sz w:val="20"/>
        </w:rPr>
        <w:t> </w:t>
      </w:r>
      <w:r>
        <w:rPr>
          <w:sz w:val="20"/>
        </w:rPr>
        <w:t>asmens</w:t>
      </w:r>
      <w:r>
        <w:rPr>
          <w:spacing w:val="55"/>
          <w:w w:val="150"/>
          <w:sz w:val="20"/>
        </w:rPr>
        <w:t> </w:t>
      </w:r>
      <w:r>
        <w:rPr>
          <w:sz w:val="20"/>
        </w:rPr>
        <w:t>kodas</w:t>
      </w:r>
      <w:r>
        <w:rPr>
          <w:spacing w:val="56"/>
          <w:w w:val="150"/>
          <w:sz w:val="20"/>
        </w:rPr>
        <w:t> </w:t>
      </w:r>
      <w:r>
        <w:rPr>
          <w:sz w:val="20"/>
        </w:rPr>
        <w:t>135867375,</w:t>
      </w:r>
      <w:r>
        <w:rPr>
          <w:spacing w:val="53"/>
          <w:w w:val="150"/>
          <w:sz w:val="20"/>
        </w:rPr>
        <w:t> </w:t>
      </w:r>
      <w:r>
        <w:rPr>
          <w:sz w:val="20"/>
        </w:rPr>
        <w:t>atstovaujama</w:t>
      </w:r>
      <w:r>
        <w:rPr>
          <w:spacing w:val="57"/>
          <w:w w:val="150"/>
          <w:sz w:val="20"/>
        </w:rPr>
        <w:t> </w:t>
      </w:r>
      <w:r>
        <w:rPr>
          <w:sz w:val="20"/>
        </w:rPr>
        <w:t>direktoriaus</w:t>
      </w:r>
      <w:r>
        <w:rPr>
          <w:spacing w:val="57"/>
          <w:w w:val="150"/>
          <w:sz w:val="20"/>
        </w:rPr>
        <w:t> </w:t>
      </w:r>
      <w:r>
        <w:rPr>
          <w:sz w:val="20"/>
        </w:rPr>
        <w:t>Pauliaus</w:t>
      </w:r>
      <w:r>
        <w:rPr>
          <w:spacing w:val="55"/>
          <w:w w:val="150"/>
          <w:sz w:val="20"/>
        </w:rPr>
        <w:t> </w:t>
      </w:r>
      <w:r>
        <w:rPr>
          <w:spacing w:val="-2"/>
          <w:sz w:val="20"/>
        </w:rPr>
        <w:t>Insodo,</w:t>
      </w:r>
    </w:p>
    <w:p>
      <w:pPr>
        <w:pStyle w:val="BodyText"/>
        <w:spacing w:before="1"/>
        <w:ind w:left="828"/>
      </w:pPr>
      <w:r>
        <w:rPr/>
        <w:t>veikiančio</w:t>
      </w:r>
      <w:r>
        <w:rPr>
          <w:spacing w:val="-4"/>
        </w:rPr>
        <w:t> </w:t>
      </w:r>
      <w:r>
        <w:rPr/>
        <w:t>pagal</w:t>
      </w:r>
      <w:r>
        <w:rPr>
          <w:spacing w:val="-6"/>
        </w:rPr>
        <w:t> </w:t>
      </w:r>
      <w:r>
        <w:rPr/>
        <w:t>įmonės</w:t>
      </w:r>
      <w:r>
        <w:rPr>
          <w:spacing w:val="-6"/>
        </w:rPr>
        <w:t> </w:t>
      </w:r>
      <w:r>
        <w:rPr/>
        <w:t>įstatus,</w:t>
      </w:r>
      <w:r>
        <w:rPr>
          <w:spacing w:val="-6"/>
        </w:rPr>
        <w:t> </w:t>
      </w:r>
      <w:r>
        <w:rPr/>
        <w:t>(toliau</w:t>
      </w:r>
      <w:r>
        <w:rPr>
          <w:spacing w:val="-6"/>
        </w:rPr>
        <w:t> </w:t>
      </w:r>
      <w:r>
        <w:rPr/>
        <w:t>–</w:t>
      </w:r>
      <w:r>
        <w:rPr>
          <w:spacing w:val="-5"/>
        </w:rPr>
        <w:t> </w:t>
      </w:r>
      <w:r>
        <w:rPr>
          <w:b/>
          <w:spacing w:val="-4"/>
        </w:rPr>
        <w:t>NFQ</w:t>
      </w:r>
      <w:r>
        <w:rPr>
          <w:spacing w:val="-4"/>
        </w:rPr>
        <w:t>)</w:t>
      </w:r>
    </w:p>
    <w:p>
      <w:pPr>
        <w:pStyle w:val="BodyText"/>
      </w:pPr>
    </w:p>
    <w:p>
      <w:pPr>
        <w:pStyle w:val="BodyText"/>
      </w:pPr>
    </w:p>
    <w:p>
      <w:pPr>
        <w:pStyle w:val="BodyText"/>
        <w:spacing w:before="45"/>
      </w:pPr>
    </w:p>
    <w:p>
      <w:pPr>
        <w:pStyle w:val="BodyText"/>
        <w:ind w:left="828"/>
      </w:pPr>
      <w:r>
        <w:rPr/>
        <w:t>toliau</w:t>
      </w:r>
      <w:r>
        <w:rPr>
          <w:spacing w:val="-9"/>
        </w:rPr>
        <w:t> </w:t>
      </w:r>
      <w:r>
        <w:rPr/>
        <w:t>kartu</w:t>
      </w:r>
      <w:r>
        <w:rPr>
          <w:spacing w:val="-9"/>
        </w:rPr>
        <w:t> </w:t>
      </w:r>
      <w:r>
        <w:rPr/>
        <w:t>vadinamos</w:t>
      </w:r>
      <w:r>
        <w:rPr>
          <w:spacing w:val="-5"/>
        </w:rPr>
        <w:t> </w:t>
      </w:r>
      <w:r>
        <w:rPr/>
        <w:t>Šalimis,</w:t>
      </w:r>
      <w:r>
        <w:rPr>
          <w:spacing w:val="-7"/>
        </w:rPr>
        <w:t> </w:t>
      </w:r>
      <w:r>
        <w:rPr/>
        <w:t>o</w:t>
      </w:r>
      <w:r>
        <w:rPr>
          <w:spacing w:val="-7"/>
        </w:rPr>
        <w:t> </w:t>
      </w:r>
      <w:r>
        <w:rPr/>
        <w:t>kiekviena</w:t>
      </w:r>
      <w:r>
        <w:rPr>
          <w:spacing w:val="-7"/>
        </w:rPr>
        <w:t> </w:t>
      </w:r>
      <w:r>
        <w:rPr/>
        <w:t>atskirai</w:t>
      </w:r>
      <w:r>
        <w:rPr>
          <w:spacing w:val="-6"/>
        </w:rPr>
        <w:t> </w:t>
      </w:r>
      <w:r>
        <w:rPr>
          <w:spacing w:val="-2"/>
        </w:rPr>
        <w:t>Šalimi.</w:t>
      </w:r>
    </w:p>
    <w:p>
      <w:pPr>
        <w:pStyle w:val="BodyText"/>
        <w:spacing w:before="2"/>
      </w:pPr>
    </w:p>
    <w:p>
      <w:pPr>
        <w:tabs>
          <w:tab w:pos="4068" w:val="left" w:leader="none"/>
        </w:tabs>
        <w:spacing w:before="0"/>
        <w:ind w:left="4069" w:right="102" w:hanging="3241"/>
        <w:jc w:val="both"/>
        <w:rPr>
          <w:sz w:val="20"/>
        </w:rPr>
      </w:pPr>
      <w:r>
        <w:rPr>
          <w:b/>
          <w:spacing w:val="-2"/>
          <w:sz w:val="20"/>
        </w:rPr>
        <w:t>KADANGI</w:t>
      </w:r>
      <w:r>
        <w:rPr>
          <w:b/>
          <w:sz w:val="20"/>
        </w:rPr>
        <w:tab/>
        <w:t>Muitinės departamentas prie Lietuvos Respublikos finansų ministerijos </w:t>
      </w:r>
      <w:r>
        <w:rPr>
          <w:sz w:val="20"/>
        </w:rPr>
        <w:t>(toliau - Klientas) paskelbė tarptautinio atviro konkurso sąlygas (toliau - Konkursas) </w:t>
      </w:r>
      <w:r>
        <w:rPr>
          <w:b/>
          <w:sz w:val="20"/>
        </w:rPr>
        <w:t>„Muitinės paslaugų portalo „Mano muitinė“ sukūrimo paslaugos (Atviras konkursas)“ </w:t>
      </w:r>
      <w:r>
        <w:rPr>
          <w:sz w:val="20"/>
        </w:rPr>
        <w:t>(</w:t>
      </w:r>
      <w:r>
        <w:rPr>
          <w:b/>
          <w:sz w:val="20"/>
        </w:rPr>
        <w:t>CVP IS Nr. 1087977</w:t>
      </w:r>
      <w:r>
        <w:rPr>
          <w:sz w:val="20"/>
        </w:rPr>
        <w:t>, toliau - </w:t>
      </w:r>
      <w:r>
        <w:rPr>
          <w:b/>
          <w:sz w:val="20"/>
        </w:rPr>
        <w:t>Projektas</w:t>
      </w:r>
      <w:r>
        <w:rPr>
          <w:sz w:val="20"/>
        </w:rPr>
        <w:t>);</w:t>
      </w:r>
    </w:p>
    <w:p>
      <w:pPr>
        <w:pStyle w:val="BodyText"/>
        <w:tabs>
          <w:tab w:pos="4068" w:val="left" w:leader="none"/>
        </w:tabs>
        <w:spacing w:before="230"/>
        <w:ind w:left="4069" w:right="104" w:hanging="3241"/>
        <w:jc w:val="both"/>
      </w:pPr>
      <w:r>
        <w:rPr>
          <w:b/>
          <w:spacing w:val="-2"/>
        </w:rPr>
        <w:t>KADANGI</w:t>
      </w:r>
      <w:r>
        <w:rPr>
          <w:b/>
        </w:rPr>
        <w:tab/>
      </w:r>
      <w:r>
        <w:rPr/>
        <w:t>Šalys nusprendė teikti bendrą pasiūlymą Konkursui (toliau – </w:t>
      </w:r>
      <w:r>
        <w:rPr>
          <w:b/>
        </w:rPr>
        <w:t>Pasiūlymas</w:t>
      </w:r>
      <w:r>
        <w:rPr/>
        <w:t>) ir dalyvauti Konkurse kaip partneriai;</w:t>
      </w:r>
    </w:p>
    <w:p>
      <w:pPr>
        <w:pStyle w:val="BodyText"/>
        <w:spacing w:before="2"/>
      </w:pPr>
    </w:p>
    <w:p>
      <w:pPr>
        <w:pStyle w:val="BodyText"/>
        <w:tabs>
          <w:tab w:pos="4068" w:val="left" w:leader="none"/>
        </w:tabs>
        <w:ind w:left="4069" w:right="105" w:hanging="3241"/>
        <w:jc w:val="both"/>
      </w:pPr>
      <w:r>
        <w:rPr>
          <w:b/>
          <w:spacing w:val="-2"/>
        </w:rPr>
        <w:t>KADANGI</w:t>
      </w:r>
      <w:r>
        <w:rPr>
          <w:b/>
        </w:rPr>
        <w:tab/>
      </w:r>
      <w:r>
        <w:rPr/>
        <w:t>Šalys susitarė kartu bendradarbiauti dalyvavimo Konkurse tikslu bei įgyvendinant Projektą pagal šios Sutarties sąlygas bei Paslaugų sutartį, kuri bus pasirašyta su Klientu (toliau – </w:t>
      </w:r>
      <w:r>
        <w:rPr>
          <w:b/>
        </w:rPr>
        <w:t>Paslaugų sutartis</w:t>
      </w:r>
      <w:r>
        <w:rPr/>
        <w:t>) sąlygas, jei Šalių pasiūlymas bus pripažintas laimėjusiu;</w:t>
      </w:r>
    </w:p>
    <w:p>
      <w:pPr>
        <w:pStyle w:val="BodyText"/>
      </w:pPr>
    </w:p>
    <w:p>
      <w:pPr>
        <w:tabs>
          <w:tab w:pos="3958" w:val="left" w:leader="none"/>
        </w:tabs>
        <w:spacing w:line="232" w:lineRule="exact" w:before="1"/>
        <w:ind w:left="717" w:right="0" w:firstLine="0"/>
        <w:jc w:val="center"/>
        <w:rPr>
          <w:sz w:val="20"/>
        </w:rPr>
      </w:pPr>
      <w:r>
        <w:rPr>
          <w:b/>
          <w:spacing w:val="-4"/>
          <w:sz w:val="20"/>
        </w:rPr>
        <w:t>TODĖL</w:t>
      </w:r>
      <w:r>
        <w:rPr>
          <w:b/>
          <w:sz w:val="20"/>
        </w:rPr>
        <w:tab/>
      </w:r>
      <w:r>
        <w:rPr>
          <w:sz w:val="20"/>
        </w:rPr>
        <w:t>Šalys</w:t>
      </w:r>
      <w:r>
        <w:rPr>
          <w:spacing w:val="73"/>
          <w:w w:val="150"/>
          <w:sz w:val="20"/>
        </w:rPr>
        <w:t> </w:t>
      </w:r>
      <w:r>
        <w:rPr>
          <w:sz w:val="20"/>
        </w:rPr>
        <w:t>susitarė</w:t>
      </w:r>
      <w:r>
        <w:rPr>
          <w:spacing w:val="73"/>
          <w:w w:val="150"/>
          <w:sz w:val="20"/>
        </w:rPr>
        <w:t> </w:t>
      </w:r>
      <w:r>
        <w:rPr>
          <w:sz w:val="20"/>
        </w:rPr>
        <w:t>sudaryti</w:t>
      </w:r>
      <w:r>
        <w:rPr>
          <w:spacing w:val="77"/>
          <w:w w:val="150"/>
          <w:sz w:val="20"/>
        </w:rPr>
        <w:t> </w:t>
      </w:r>
      <w:r>
        <w:rPr>
          <w:sz w:val="20"/>
        </w:rPr>
        <w:t>konsorciumą</w:t>
      </w:r>
      <w:r>
        <w:rPr>
          <w:spacing w:val="74"/>
          <w:w w:val="150"/>
          <w:sz w:val="20"/>
        </w:rPr>
        <w:t> </w:t>
      </w:r>
      <w:r>
        <w:rPr>
          <w:sz w:val="20"/>
        </w:rPr>
        <w:t>(toliau</w:t>
      </w:r>
      <w:r>
        <w:rPr>
          <w:spacing w:val="78"/>
          <w:w w:val="150"/>
          <w:sz w:val="20"/>
        </w:rPr>
        <w:t> </w:t>
      </w:r>
      <w:r>
        <w:rPr>
          <w:sz w:val="20"/>
        </w:rPr>
        <w:t>-</w:t>
      </w:r>
      <w:r>
        <w:rPr>
          <w:spacing w:val="75"/>
          <w:w w:val="150"/>
          <w:sz w:val="20"/>
        </w:rPr>
        <w:t> </w:t>
      </w:r>
      <w:r>
        <w:rPr>
          <w:b/>
          <w:sz w:val="20"/>
        </w:rPr>
        <w:t>Konsorciumas</w:t>
      </w:r>
      <w:r>
        <w:rPr>
          <w:sz w:val="20"/>
        </w:rPr>
        <w:t>)</w:t>
      </w:r>
      <w:r>
        <w:rPr>
          <w:spacing w:val="74"/>
          <w:w w:val="150"/>
          <w:sz w:val="20"/>
        </w:rPr>
        <w:t> </w:t>
      </w:r>
      <w:r>
        <w:rPr>
          <w:spacing w:val="-2"/>
          <w:sz w:val="20"/>
        </w:rPr>
        <w:t>Projekto</w:t>
      </w:r>
    </w:p>
    <w:p>
      <w:pPr>
        <w:pStyle w:val="BodyText"/>
        <w:spacing w:line="232" w:lineRule="exact"/>
        <w:ind w:left="629"/>
        <w:jc w:val="center"/>
      </w:pPr>
      <w:r>
        <w:rPr/>
        <w:t>įgyvendinimui</w:t>
      </w:r>
      <w:r>
        <w:rPr>
          <w:spacing w:val="-7"/>
        </w:rPr>
        <w:t> </w:t>
      </w:r>
      <w:r>
        <w:rPr/>
        <w:t>ir</w:t>
      </w:r>
      <w:r>
        <w:rPr>
          <w:spacing w:val="-8"/>
        </w:rPr>
        <w:t> </w:t>
      </w:r>
      <w:r>
        <w:rPr/>
        <w:t>todėl</w:t>
      </w:r>
      <w:r>
        <w:rPr>
          <w:spacing w:val="-6"/>
        </w:rPr>
        <w:t> </w:t>
      </w:r>
      <w:r>
        <w:rPr/>
        <w:t>sudarė</w:t>
      </w:r>
      <w:r>
        <w:rPr>
          <w:spacing w:val="-8"/>
        </w:rPr>
        <w:t> </w:t>
      </w:r>
      <w:r>
        <w:rPr/>
        <w:t>šią</w:t>
      </w:r>
      <w:r>
        <w:rPr>
          <w:spacing w:val="-6"/>
        </w:rPr>
        <w:t> </w:t>
      </w:r>
      <w:r>
        <w:rPr>
          <w:spacing w:val="-2"/>
        </w:rPr>
        <w:t>Sutartį:</w:t>
      </w:r>
    </w:p>
    <w:p>
      <w:pPr>
        <w:pStyle w:val="BodyText"/>
        <w:spacing w:before="1"/>
      </w:pPr>
    </w:p>
    <w:p>
      <w:pPr>
        <w:pStyle w:val="Heading1"/>
        <w:numPr>
          <w:ilvl w:val="0"/>
          <w:numId w:val="1"/>
        </w:numPr>
        <w:tabs>
          <w:tab w:pos="1170" w:val="left" w:leader="none"/>
        </w:tabs>
        <w:spacing w:line="240" w:lineRule="auto" w:before="0" w:after="0"/>
        <w:ind w:left="1170" w:right="0" w:hanging="342"/>
        <w:jc w:val="left"/>
      </w:pPr>
      <w:r>
        <w:rPr>
          <w:spacing w:val="-2"/>
        </w:rPr>
        <w:t>Sutarties</w:t>
      </w:r>
      <w:r>
        <w:rPr>
          <w:spacing w:val="2"/>
        </w:rPr>
        <w:t> </w:t>
      </w:r>
      <w:r>
        <w:rPr>
          <w:spacing w:val="-2"/>
        </w:rPr>
        <w:t>dalykas</w:t>
      </w:r>
    </w:p>
    <w:p>
      <w:pPr>
        <w:pStyle w:val="ListParagraph"/>
        <w:numPr>
          <w:ilvl w:val="1"/>
          <w:numId w:val="1"/>
        </w:numPr>
        <w:tabs>
          <w:tab w:pos="1186" w:val="left" w:leader="none"/>
          <w:tab w:pos="1188" w:val="left" w:leader="none"/>
        </w:tabs>
        <w:spacing w:line="240" w:lineRule="auto" w:before="231" w:after="0"/>
        <w:ind w:left="1188" w:right="104" w:hanging="361"/>
        <w:jc w:val="both"/>
        <w:rPr>
          <w:sz w:val="20"/>
        </w:rPr>
      </w:pPr>
      <w:r>
        <w:rPr>
          <w:sz w:val="20"/>
        </w:rPr>
        <w:t>Pagal šią Sutartį Šalys įsipareigoja, kooperuodamos savo turtą, žmogiškuosius ir kitokius reikalingus resursus, žinias bei patirtį, veikti kartu dalyvaujant Konkurse bei įgyvendinant Projektą pagal Konkurso sąlygas, įskaitant bet neapsiribojant, pasiūlymo pateikimą, Paslaugų sutarties sudarymą bei jos vykdymą. Šioje Sutartyje numatytų įsipareigojimų vykdymui naujas juridinis asmuo nebus steigiamas.</w:t>
      </w:r>
    </w:p>
    <w:p>
      <w:pPr>
        <w:pStyle w:val="BodyText"/>
      </w:pPr>
    </w:p>
    <w:p>
      <w:pPr>
        <w:pStyle w:val="ListParagraph"/>
        <w:numPr>
          <w:ilvl w:val="1"/>
          <w:numId w:val="1"/>
        </w:numPr>
        <w:tabs>
          <w:tab w:pos="1186" w:val="left" w:leader="none"/>
          <w:tab w:pos="1188" w:val="left" w:leader="none"/>
        </w:tabs>
        <w:spacing w:line="240" w:lineRule="auto" w:before="0" w:after="0"/>
        <w:ind w:left="1188" w:right="113" w:hanging="361"/>
        <w:jc w:val="both"/>
        <w:rPr>
          <w:sz w:val="20"/>
        </w:rPr>
      </w:pPr>
      <w:r>
        <w:rPr>
          <w:sz w:val="20"/>
        </w:rPr>
        <w:t>Šalys veikia laikydamosi šioje Sutartyje, Lietuvos Respublikos įstatymuose, kituose poįstatyminiuose teisės aktuose bei Konkurso sąlygose nustatytų reikalavimų ir sąlygų Projekto įgyvendinimas bus vykdomas pagal šią Sutartį ir Paslaugų teikimo sutartį, pasirašytą su Klientu.</w:t>
      </w:r>
    </w:p>
    <w:p>
      <w:pPr>
        <w:pStyle w:val="BodyText"/>
      </w:pPr>
    </w:p>
    <w:p>
      <w:pPr>
        <w:pStyle w:val="ListParagraph"/>
        <w:numPr>
          <w:ilvl w:val="1"/>
          <w:numId w:val="1"/>
        </w:numPr>
        <w:tabs>
          <w:tab w:pos="1186" w:val="left" w:leader="none"/>
          <w:tab w:pos="1188" w:val="left" w:leader="none"/>
        </w:tabs>
        <w:spacing w:line="240" w:lineRule="auto" w:before="0" w:after="0"/>
        <w:ind w:left="1188" w:right="116" w:hanging="361"/>
        <w:jc w:val="both"/>
        <w:rPr>
          <w:sz w:val="20"/>
        </w:rPr>
      </w:pPr>
      <w:r>
        <w:rPr>
          <w:sz w:val="20"/>
        </w:rPr>
        <w:t>Šalių bendradarbiavimas pagal šią Sutartį bus terminuotas; jis prasidės nuo šios Sutarties pasirašymo ir pasibaigs kaip nurodyta šios Sutarties 11.1. punkte.</w:t>
      </w:r>
    </w:p>
    <w:p>
      <w:pPr>
        <w:pStyle w:val="BodyText"/>
      </w:pPr>
    </w:p>
    <w:p>
      <w:pPr>
        <w:pStyle w:val="Heading1"/>
        <w:numPr>
          <w:ilvl w:val="0"/>
          <w:numId w:val="1"/>
        </w:numPr>
        <w:tabs>
          <w:tab w:pos="1187" w:val="left" w:leader="none"/>
        </w:tabs>
        <w:spacing w:line="240" w:lineRule="auto" w:before="0" w:after="0"/>
        <w:ind w:left="1187" w:right="0" w:hanging="359"/>
        <w:jc w:val="left"/>
      </w:pPr>
      <w:r>
        <w:rPr/>
        <w:t>Šalių</w:t>
      </w:r>
      <w:r>
        <w:rPr>
          <w:spacing w:val="-9"/>
        </w:rPr>
        <w:t> </w:t>
      </w:r>
      <w:r>
        <w:rPr/>
        <w:t>įsipareigojimai,</w:t>
      </w:r>
      <w:r>
        <w:rPr>
          <w:spacing w:val="-7"/>
        </w:rPr>
        <w:t> </w:t>
      </w:r>
      <w:r>
        <w:rPr/>
        <w:t>įnašai</w:t>
      </w:r>
      <w:r>
        <w:rPr>
          <w:spacing w:val="-9"/>
        </w:rPr>
        <w:t> </w:t>
      </w:r>
      <w:r>
        <w:rPr/>
        <w:t>ir</w:t>
      </w:r>
      <w:r>
        <w:rPr>
          <w:spacing w:val="-7"/>
        </w:rPr>
        <w:t> </w:t>
      </w:r>
      <w:r>
        <w:rPr>
          <w:spacing w:val="-2"/>
        </w:rPr>
        <w:t>išlaidos</w:t>
      </w:r>
    </w:p>
    <w:p>
      <w:pPr>
        <w:pStyle w:val="BodyText"/>
        <w:spacing w:before="1"/>
        <w:rPr>
          <w:b/>
        </w:rPr>
      </w:pPr>
    </w:p>
    <w:p>
      <w:pPr>
        <w:pStyle w:val="ListParagraph"/>
        <w:numPr>
          <w:ilvl w:val="1"/>
          <w:numId w:val="2"/>
        </w:numPr>
        <w:tabs>
          <w:tab w:pos="1186" w:val="left" w:leader="none"/>
          <w:tab w:pos="1188" w:val="left" w:leader="none"/>
        </w:tabs>
        <w:spacing w:line="240" w:lineRule="auto" w:before="0" w:after="0"/>
        <w:ind w:left="1188" w:right="107" w:hanging="361"/>
        <w:jc w:val="both"/>
        <w:rPr>
          <w:sz w:val="20"/>
        </w:rPr>
      </w:pPr>
      <w:r>
        <w:rPr>
          <w:sz w:val="20"/>
        </w:rPr>
        <w:t>Partnerių įnašai yra į bendrą (jungtinę) veiklą įnešami profesinės žinios, įgūdžiai ir dalykinė reputacija. Partnerių įnašų, nepriklausomai nuo to kokia forma ar kuriuo laikotarpiu jie padaromi į pagal šią Sutartį vykdomą bendrą jungtinę veiklą, dydžiai yra proporcingi kiekvieno Partnerio prisiimamų įsipareigojimų pagal numatomą laimėjus Konkursą su Užsakovu sudaryti Pirkimo sutartį vertės dalims bendroje Pirkimo sutarties vertėje ir yra šie:</w:t>
      </w:r>
    </w:p>
    <w:p>
      <w:pPr>
        <w:pStyle w:val="ListParagraph"/>
        <w:numPr>
          <w:ilvl w:val="2"/>
          <w:numId w:val="2"/>
        </w:numPr>
        <w:tabs>
          <w:tab w:pos="2055" w:val="left" w:leader="none"/>
        </w:tabs>
        <w:spacing w:line="240" w:lineRule="auto" w:before="1" w:after="0"/>
        <w:ind w:left="2055" w:right="0" w:hanging="507"/>
        <w:jc w:val="both"/>
        <w:rPr>
          <w:sz w:val="20"/>
        </w:rPr>
      </w:pPr>
      <w:r>
        <w:rPr>
          <w:sz w:val="20"/>
        </w:rPr>
        <w:t>NRD</w:t>
      </w:r>
      <w:r>
        <w:rPr>
          <w:spacing w:val="-11"/>
          <w:sz w:val="20"/>
        </w:rPr>
        <w:t> </w:t>
      </w:r>
      <w:r>
        <w:rPr>
          <w:sz w:val="20"/>
        </w:rPr>
        <w:t>–</w:t>
      </w:r>
      <w:r>
        <w:rPr>
          <w:spacing w:val="-9"/>
          <w:sz w:val="20"/>
        </w:rPr>
        <w:t> </w:t>
      </w:r>
      <w:r>
        <w:rPr>
          <w:sz w:val="20"/>
        </w:rPr>
        <w:t>80</w:t>
      </w:r>
      <w:r>
        <w:rPr>
          <w:spacing w:val="-7"/>
          <w:sz w:val="20"/>
        </w:rPr>
        <w:t> </w:t>
      </w:r>
      <w:r>
        <w:rPr>
          <w:spacing w:val="-2"/>
          <w:sz w:val="20"/>
        </w:rPr>
        <w:t>procentų;</w:t>
      </w:r>
    </w:p>
    <w:p>
      <w:pPr>
        <w:pStyle w:val="ListParagraph"/>
        <w:numPr>
          <w:ilvl w:val="2"/>
          <w:numId w:val="2"/>
        </w:numPr>
        <w:tabs>
          <w:tab w:pos="2066" w:val="left" w:leader="none"/>
        </w:tabs>
        <w:spacing w:line="240" w:lineRule="auto" w:before="0" w:after="0"/>
        <w:ind w:left="2066" w:right="0" w:hanging="518"/>
        <w:jc w:val="both"/>
        <w:rPr>
          <w:sz w:val="20"/>
        </w:rPr>
      </w:pPr>
      <w:r>
        <w:rPr>
          <w:sz w:val="20"/>
        </w:rPr>
        <w:t>NFQ–</w:t>
      </w:r>
      <w:r>
        <w:rPr>
          <w:spacing w:val="-2"/>
          <w:sz w:val="20"/>
        </w:rPr>
        <w:t> </w:t>
      </w:r>
      <w:r>
        <w:rPr>
          <w:sz w:val="20"/>
        </w:rPr>
        <w:t>20</w:t>
      </w:r>
      <w:r>
        <w:rPr>
          <w:spacing w:val="-3"/>
          <w:sz w:val="20"/>
        </w:rPr>
        <w:t> </w:t>
      </w:r>
      <w:r>
        <w:rPr>
          <w:spacing w:val="-2"/>
          <w:sz w:val="20"/>
        </w:rPr>
        <w:t>procentų.</w:t>
      </w:r>
    </w:p>
    <w:p>
      <w:pPr>
        <w:pStyle w:val="ListParagraph"/>
        <w:numPr>
          <w:ilvl w:val="1"/>
          <w:numId w:val="1"/>
        </w:numPr>
        <w:tabs>
          <w:tab w:pos="1187" w:val="left" w:leader="none"/>
        </w:tabs>
        <w:spacing w:line="240" w:lineRule="auto" w:before="231" w:after="0"/>
        <w:ind w:left="1187" w:right="0" w:hanging="359"/>
        <w:jc w:val="left"/>
        <w:rPr>
          <w:sz w:val="20"/>
        </w:rPr>
      </w:pPr>
      <w:r>
        <w:rPr>
          <w:sz w:val="20"/>
        </w:rPr>
        <w:t>Pasiūlymas</w:t>
      </w:r>
      <w:r>
        <w:rPr>
          <w:spacing w:val="32"/>
          <w:sz w:val="20"/>
        </w:rPr>
        <w:t> </w:t>
      </w:r>
      <w:r>
        <w:rPr>
          <w:sz w:val="20"/>
        </w:rPr>
        <w:t>teikiamas</w:t>
      </w:r>
      <w:r>
        <w:rPr>
          <w:spacing w:val="33"/>
          <w:sz w:val="20"/>
        </w:rPr>
        <w:t> </w:t>
      </w:r>
      <w:r>
        <w:rPr>
          <w:sz w:val="20"/>
        </w:rPr>
        <w:t>laikantis</w:t>
      </w:r>
      <w:r>
        <w:rPr>
          <w:spacing w:val="38"/>
          <w:sz w:val="20"/>
        </w:rPr>
        <w:t> </w:t>
      </w:r>
      <w:r>
        <w:rPr>
          <w:sz w:val="20"/>
        </w:rPr>
        <w:t>Konkurso</w:t>
      </w:r>
      <w:r>
        <w:rPr>
          <w:spacing w:val="32"/>
          <w:sz w:val="20"/>
        </w:rPr>
        <w:t> </w:t>
      </w:r>
      <w:r>
        <w:rPr>
          <w:sz w:val="20"/>
        </w:rPr>
        <w:t>sąlygose</w:t>
      </w:r>
      <w:r>
        <w:rPr>
          <w:spacing w:val="32"/>
          <w:sz w:val="20"/>
        </w:rPr>
        <w:t> </w:t>
      </w:r>
      <w:r>
        <w:rPr>
          <w:sz w:val="20"/>
        </w:rPr>
        <w:t>nustatytų</w:t>
      </w:r>
      <w:r>
        <w:rPr>
          <w:spacing w:val="33"/>
          <w:sz w:val="20"/>
        </w:rPr>
        <w:t> </w:t>
      </w:r>
      <w:r>
        <w:rPr>
          <w:sz w:val="20"/>
        </w:rPr>
        <w:t>reikalavimų.</w:t>
      </w:r>
      <w:r>
        <w:rPr>
          <w:spacing w:val="33"/>
          <w:sz w:val="20"/>
        </w:rPr>
        <w:t> </w:t>
      </w:r>
      <w:r>
        <w:rPr>
          <w:sz w:val="20"/>
        </w:rPr>
        <w:t>Šalys,</w:t>
      </w:r>
      <w:r>
        <w:rPr>
          <w:spacing w:val="33"/>
          <w:sz w:val="20"/>
        </w:rPr>
        <w:t> </w:t>
      </w:r>
      <w:r>
        <w:rPr>
          <w:sz w:val="20"/>
        </w:rPr>
        <w:t>dalyvaudamos</w:t>
      </w:r>
      <w:r>
        <w:rPr>
          <w:spacing w:val="33"/>
          <w:sz w:val="20"/>
        </w:rPr>
        <w:t> </w:t>
      </w:r>
      <w:r>
        <w:rPr>
          <w:sz w:val="20"/>
        </w:rPr>
        <w:t>Konkurse</w:t>
      </w:r>
      <w:r>
        <w:rPr>
          <w:spacing w:val="34"/>
          <w:sz w:val="20"/>
        </w:rPr>
        <w:t> </w:t>
      </w:r>
      <w:r>
        <w:rPr>
          <w:spacing w:val="-5"/>
          <w:sz w:val="20"/>
        </w:rPr>
        <w:t>ir</w:t>
      </w:r>
    </w:p>
    <w:p>
      <w:pPr>
        <w:pStyle w:val="ListParagraph"/>
        <w:spacing w:after="0" w:line="240" w:lineRule="auto"/>
        <w:jc w:val="left"/>
        <w:rPr>
          <w:sz w:val="20"/>
        </w:rPr>
        <w:sectPr>
          <w:type w:val="continuous"/>
          <w:pgSz w:w="12240" w:h="15840"/>
          <w:pgMar w:top="80" w:bottom="280" w:left="0" w:right="1080"/>
        </w:sectPr>
      </w:pPr>
    </w:p>
    <w:p>
      <w:pPr>
        <w:pStyle w:val="BodyText"/>
        <w:spacing w:before="44"/>
      </w:pPr>
    </w:p>
    <w:p>
      <w:pPr>
        <w:pStyle w:val="BodyText"/>
        <w:ind w:left="1188" w:right="104"/>
        <w:jc w:val="both"/>
      </w:pPr>
      <w:r>
        <w:rPr/>
        <w:t>teikdamos Pasiūlymą, paruošia ir kartu su Pasiūlymu pateikia visus reikalingus dokumentus, išvardintus Konkurso sąlygose, tame tarpe įrodančius, jog Šalys tenkina Konkurso reikalavimus ir turi teisę dalyvauti Konkurse, taip pat kad Šalys, veikiančios šios Sutarties pagrindu, atitinka kvalifikacinius, o Pasiūlymas – techninius Konkurso sąlygose nustatytus reikalavimus.</w:t>
      </w:r>
    </w:p>
    <w:p>
      <w:pPr>
        <w:pStyle w:val="BodyText"/>
      </w:pPr>
    </w:p>
    <w:p>
      <w:pPr>
        <w:pStyle w:val="ListParagraph"/>
        <w:numPr>
          <w:ilvl w:val="1"/>
          <w:numId w:val="1"/>
        </w:numPr>
        <w:tabs>
          <w:tab w:pos="1186" w:val="left" w:leader="none"/>
          <w:tab w:pos="1188" w:val="left" w:leader="none"/>
        </w:tabs>
        <w:spacing w:line="240" w:lineRule="auto" w:before="1" w:after="0"/>
        <w:ind w:left="1188" w:right="113" w:hanging="361"/>
        <w:jc w:val="both"/>
        <w:rPr>
          <w:sz w:val="20"/>
        </w:rPr>
      </w:pPr>
      <w:r>
        <w:rPr>
          <w:sz w:val="20"/>
        </w:rPr>
        <w:t>Pasiūlymo paruošimui bei Projekto įgyvendinimui Šalys įsipareigoja suteikti savo darbuotojus, turinčius atitinkamas profesines žinias, kvalifikaciją, reputaciją ir įgūdžius.</w:t>
      </w:r>
    </w:p>
    <w:p>
      <w:pPr>
        <w:pStyle w:val="ListParagraph"/>
        <w:numPr>
          <w:ilvl w:val="1"/>
          <w:numId w:val="1"/>
        </w:numPr>
        <w:tabs>
          <w:tab w:pos="1186" w:val="left" w:leader="none"/>
          <w:tab w:pos="1188" w:val="left" w:leader="none"/>
        </w:tabs>
        <w:spacing w:line="240" w:lineRule="auto" w:before="231" w:after="0"/>
        <w:ind w:left="1188" w:right="115" w:hanging="361"/>
        <w:jc w:val="both"/>
        <w:rPr>
          <w:sz w:val="20"/>
        </w:rPr>
      </w:pPr>
      <w:r>
        <w:rPr>
          <w:sz w:val="20"/>
        </w:rPr>
        <w:t>Kiekviena Šalis aprūpins savo darbuotojus darbo priemonėmis ir kitaip rūpinsis, kad darbuotojams būtų sudarytos tinkamos darbo sąlygos Šalies įsipareigojimų pagal šią Sutartį ir Paslaugų sutartį (jei tokia bus sudaryta) įvykdymui. Šios Sutarties galiojimo metu ir jai pasibaigus darbo priemonės išlieka kiekvienos Šalies </w:t>
      </w:r>
      <w:r>
        <w:rPr>
          <w:spacing w:val="-2"/>
          <w:sz w:val="20"/>
        </w:rPr>
        <w:t>nuosavybe.</w:t>
      </w:r>
    </w:p>
    <w:p>
      <w:pPr>
        <w:pStyle w:val="BodyText"/>
      </w:pPr>
    </w:p>
    <w:p>
      <w:pPr>
        <w:pStyle w:val="ListParagraph"/>
        <w:numPr>
          <w:ilvl w:val="1"/>
          <w:numId w:val="1"/>
        </w:numPr>
        <w:tabs>
          <w:tab w:pos="1186" w:val="left" w:leader="none"/>
          <w:tab w:pos="1188" w:val="left" w:leader="none"/>
        </w:tabs>
        <w:spacing w:line="240" w:lineRule="auto" w:before="1" w:after="0"/>
        <w:ind w:left="1188" w:right="116" w:hanging="361"/>
        <w:jc w:val="both"/>
        <w:rPr>
          <w:sz w:val="20"/>
        </w:rPr>
      </w:pPr>
      <w:r>
        <w:rPr>
          <w:sz w:val="20"/>
        </w:rPr>
        <w:t>Bet kurias ir visas kiekvienos Šalies sąnaudas, išlaidas arba finansinius įsipareigojimus, susijusius su šia Sutartimi arba jos vykdymu, padengia kiekviena Šalis atskirai ir individualiai, nebent kitaip bus raštu sutarta tarp Šalių.</w:t>
      </w:r>
    </w:p>
    <w:p>
      <w:pPr>
        <w:pStyle w:val="BodyText"/>
        <w:spacing w:before="1"/>
      </w:pPr>
    </w:p>
    <w:tbl>
      <w:tblPr>
        <w:tblW w:w="0" w:type="auto"/>
        <w:jc w:val="left"/>
        <w:tblInd w:w="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0327"/>
      </w:tblGrid>
      <w:tr>
        <w:trPr>
          <w:trHeight w:val="5921" w:hRule="atLeast"/>
        </w:trPr>
        <w:tc>
          <w:tcPr>
            <w:tcW w:w="10327" w:type="dxa"/>
          </w:tcPr>
          <w:p>
            <w:pPr>
              <w:pStyle w:val="TableParagraph"/>
              <w:numPr>
                <w:ilvl w:val="0"/>
                <w:numId w:val="3"/>
              </w:numPr>
              <w:tabs>
                <w:tab w:pos="409" w:val="left" w:leader="none"/>
              </w:tabs>
              <w:spacing w:line="231" w:lineRule="exact" w:before="0" w:after="0"/>
              <w:ind w:left="409" w:right="0" w:hanging="359"/>
              <w:jc w:val="both"/>
              <w:rPr>
                <w:b/>
                <w:sz w:val="20"/>
              </w:rPr>
            </w:pPr>
            <w:r>
              <w:rPr>
                <w:b/>
                <w:sz w:val="20"/>
              </w:rPr>
              <w:t>Santykiai</w:t>
            </w:r>
            <w:r>
              <w:rPr>
                <w:b/>
                <w:spacing w:val="-8"/>
                <w:sz w:val="20"/>
              </w:rPr>
              <w:t> </w:t>
            </w:r>
            <w:r>
              <w:rPr>
                <w:b/>
                <w:sz w:val="20"/>
              </w:rPr>
              <w:t>tarp</w:t>
            </w:r>
            <w:r>
              <w:rPr>
                <w:b/>
                <w:spacing w:val="-5"/>
                <w:sz w:val="20"/>
              </w:rPr>
              <w:t> </w:t>
            </w:r>
            <w:r>
              <w:rPr>
                <w:b/>
                <w:sz w:val="20"/>
              </w:rPr>
              <w:t>Šalių</w:t>
            </w:r>
            <w:r>
              <w:rPr>
                <w:b/>
                <w:spacing w:val="-8"/>
                <w:sz w:val="20"/>
              </w:rPr>
              <w:t> </w:t>
            </w:r>
            <w:r>
              <w:rPr>
                <w:b/>
                <w:sz w:val="20"/>
              </w:rPr>
              <w:t>ir</w:t>
            </w:r>
            <w:r>
              <w:rPr>
                <w:b/>
                <w:spacing w:val="-5"/>
                <w:sz w:val="20"/>
              </w:rPr>
              <w:t> </w:t>
            </w:r>
            <w:r>
              <w:rPr>
                <w:b/>
                <w:sz w:val="20"/>
              </w:rPr>
              <w:t>santykiai</w:t>
            </w:r>
            <w:r>
              <w:rPr>
                <w:b/>
                <w:spacing w:val="-8"/>
                <w:sz w:val="20"/>
              </w:rPr>
              <w:t> </w:t>
            </w:r>
            <w:r>
              <w:rPr>
                <w:b/>
                <w:sz w:val="20"/>
              </w:rPr>
              <w:t>su</w:t>
            </w:r>
            <w:r>
              <w:rPr>
                <w:b/>
                <w:spacing w:val="-7"/>
                <w:sz w:val="20"/>
              </w:rPr>
              <w:t> </w:t>
            </w:r>
            <w:r>
              <w:rPr>
                <w:b/>
                <w:spacing w:val="-2"/>
                <w:sz w:val="20"/>
              </w:rPr>
              <w:t>Klientu</w:t>
            </w:r>
          </w:p>
          <w:p>
            <w:pPr>
              <w:pStyle w:val="TableParagraph"/>
              <w:numPr>
                <w:ilvl w:val="1"/>
                <w:numId w:val="3"/>
              </w:numPr>
              <w:tabs>
                <w:tab w:pos="480" w:val="left" w:leader="none"/>
                <w:tab w:pos="482" w:val="left" w:leader="none"/>
              </w:tabs>
              <w:spacing w:line="240" w:lineRule="auto" w:before="231" w:after="0"/>
              <w:ind w:left="482" w:right="60" w:hanging="433"/>
              <w:jc w:val="both"/>
              <w:rPr>
                <w:sz w:val="20"/>
              </w:rPr>
            </w:pPr>
            <w:r>
              <w:rPr>
                <w:sz w:val="20"/>
              </w:rPr>
              <w:t>Šalys</w:t>
            </w:r>
            <w:r>
              <w:rPr>
                <w:spacing w:val="-2"/>
                <w:sz w:val="20"/>
              </w:rPr>
              <w:t> </w:t>
            </w:r>
            <w:r>
              <w:rPr>
                <w:sz w:val="20"/>
              </w:rPr>
              <w:t>susitaria,</w:t>
            </w:r>
            <w:r>
              <w:rPr>
                <w:spacing w:val="-2"/>
                <w:sz w:val="20"/>
              </w:rPr>
              <w:t> </w:t>
            </w:r>
            <w:r>
              <w:rPr>
                <w:sz w:val="20"/>
              </w:rPr>
              <w:t>kad</w:t>
            </w:r>
            <w:r>
              <w:rPr>
                <w:spacing w:val="-3"/>
                <w:sz w:val="20"/>
              </w:rPr>
              <w:t> </w:t>
            </w:r>
            <w:r>
              <w:rPr>
                <w:sz w:val="20"/>
              </w:rPr>
              <w:t>teikiant</w:t>
            </w:r>
            <w:r>
              <w:rPr>
                <w:spacing w:val="-2"/>
                <w:sz w:val="20"/>
              </w:rPr>
              <w:t> </w:t>
            </w:r>
            <w:r>
              <w:rPr>
                <w:sz w:val="20"/>
              </w:rPr>
              <w:t>Pasiūlymą,</w:t>
            </w:r>
            <w:r>
              <w:rPr>
                <w:spacing w:val="-2"/>
                <w:sz w:val="20"/>
              </w:rPr>
              <w:t> </w:t>
            </w:r>
            <w:r>
              <w:rPr>
                <w:sz w:val="20"/>
              </w:rPr>
              <w:t>dalyvaujant</w:t>
            </w:r>
            <w:r>
              <w:rPr>
                <w:spacing w:val="-2"/>
                <w:sz w:val="20"/>
              </w:rPr>
              <w:t> </w:t>
            </w:r>
            <w:r>
              <w:rPr>
                <w:sz w:val="20"/>
              </w:rPr>
              <w:t>Konkurse</w:t>
            </w:r>
            <w:r>
              <w:rPr>
                <w:spacing w:val="-3"/>
                <w:sz w:val="20"/>
              </w:rPr>
              <w:t> </w:t>
            </w:r>
            <w:r>
              <w:rPr>
                <w:sz w:val="20"/>
              </w:rPr>
              <w:t>NRD</w:t>
            </w:r>
            <w:r>
              <w:rPr>
                <w:spacing w:val="-2"/>
                <w:sz w:val="20"/>
              </w:rPr>
              <w:t> </w:t>
            </w:r>
            <w:r>
              <w:rPr>
                <w:sz w:val="20"/>
              </w:rPr>
              <w:t>atstovaus</w:t>
            </w:r>
            <w:r>
              <w:rPr>
                <w:spacing w:val="-2"/>
                <w:sz w:val="20"/>
              </w:rPr>
              <w:t> </w:t>
            </w:r>
            <w:r>
              <w:rPr>
                <w:sz w:val="20"/>
              </w:rPr>
              <w:t>Konsorciumui</w:t>
            </w:r>
            <w:r>
              <w:rPr>
                <w:spacing w:val="-2"/>
                <w:sz w:val="20"/>
              </w:rPr>
              <w:t> </w:t>
            </w:r>
            <w:r>
              <w:rPr>
                <w:sz w:val="20"/>
              </w:rPr>
              <w:t>ir</w:t>
            </w:r>
            <w:r>
              <w:rPr>
                <w:spacing w:val="-3"/>
                <w:sz w:val="20"/>
              </w:rPr>
              <w:t> </w:t>
            </w:r>
            <w:r>
              <w:rPr>
                <w:sz w:val="20"/>
              </w:rPr>
              <w:t>jam</w:t>
            </w:r>
            <w:r>
              <w:rPr>
                <w:spacing w:val="-2"/>
                <w:sz w:val="20"/>
              </w:rPr>
              <w:t> </w:t>
            </w:r>
            <w:r>
              <w:rPr>
                <w:sz w:val="20"/>
              </w:rPr>
              <w:t>vadovaus,</w:t>
            </w:r>
            <w:r>
              <w:rPr>
                <w:spacing w:val="-2"/>
                <w:sz w:val="20"/>
              </w:rPr>
              <w:t> </w:t>
            </w:r>
            <w:r>
              <w:rPr>
                <w:sz w:val="20"/>
              </w:rPr>
              <w:t>o taip pat atstovaus Šalis kasdieniniuose santykiuose su Klientu.</w:t>
            </w:r>
          </w:p>
          <w:p>
            <w:pPr>
              <w:pStyle w:val="TableParagraph"/>
              <w:numPr>
                <w:ilvl w:val="1"/>
                <w:numId w:val="3"/>
              </w:numPr>
              <w:tabs>
                <w:tab w:pos="481" w:val="left" w:leader="none"/>
              </w:tabs>
              <w:spacing w:line="231" w:lineRule="exact" w:before="1" w:after="0"/>
              <w:ind w:left="481" w:right="0" w:hanging="431"/>
              <w:jc w:val="both"/>
              <w:rPr>
                <w:sz w:val="20"/>
              </w:rPr>
            </w:pPr>
            <w:r>
              <w:rPr>
                <w:sz w:val="20"/>
              </w:rPr>
              <w:t>Šalys</w:t>
            </w:r>
            <w:r>
              <w:rPr>
                <w:spacing w:val="18"/>
                <w:sz w:val="20"/>
              </w:rPr>
              <w:t> </w:t>
            </w:r>
            <w:r>
              <w:rPr>
                <w:sz w:val="20"/>
              </w:rPr>
              <w:t>susitaria,</w:t>
            </w:r>
            <w:r>
              <w:rPr>
                <w:spacing w:val="17"/>
                <w:sz w:val="20"/>
              </w:rPr>
              <w:t> </w:t>
            </w:r>
            <w:r>
              <w:rPr>
                <w:sz w:val="20"/>
              </w:rPr>
              <w:t>kad</w:t>
            </w:r>
            <w:r>
              <w:rPr>
                <w:spacing w:val="17"/>
                <w:sz w:val="20"/>
              </w:rPr>
              <w:t> </w:t>
            </w:r>
            <w:r>
              <w:rPr>
                <w:sz w:val="20"/>
              </w:rPr>
              <w:t>sėkmės</w:t>
            </w:r>
            <w:r>
              <w:rPr>
                <w:spacing w:val="17"/>
                <w:sz w:val="20"/>
              </w:rPr>
              <w:t> </w:t>
            </w:r>
            <w:r>
              <w:rPr>
                <w:sz w:val="20"/>
              </w:rPr>
              <w:t>atveju</w:t>
            </w:r>
            <w:r>
              <w:rPr>
                <w:spacing w:val="17"/>
                <w:sz w:val="20"/>
              </w:rPr>
              <w:t> </w:t>
            </w:r>
            <w:r>
              <w:rPr>
                <w:sz w:val="20"/>
              </w:rPr>
              <w:t>pasirašant</w:t>
            </w:r>
            <w:r>
              <w:rPr>
                <w:spacing w:val="17"/>
                <w:sz w:val="20"/>
              </w:rPr>
              <w:t> </w:t>
            </w:r>
            <w:r>
              <w:rPr>
                <w:sz w:val="20"/>
              </w:rPr>
              <w:t>bei</w:t>
            </w:r>
            <w:r>
              <w:rPr>
                <w:spacing w:val="17"/>
                <w:sz w:val="20"/>
              </w:rPr>
              <w:t> </w:t>
            </w:r>
            <w:r>
              <w:rPr>
                <w:sz w:val="20"/>
              </w:rPr>
              <w:t>vykdant</w:t>
            </w:r>
            <w:r>
              <w:rPr>
                <w:spacing w:val="17"/>
                <w:sz w:val="20"/>
              </w:rPr>
              <w:t> </w:t>
            </w:r>
            <w:r>
              <w:rPr>
                <w:sz w:val="20"/>
              </w:rPr>
              <w:t>Paslaugų</w:t>
            </w:r>
            <w:r>
              <w:rPr>
                <w:spacing w:val="16"/>
                <w:sz w:val="20"/>
              </w:rPr>
              <w:t> </w:t>
            </w:r>
            <w:r>
              <w:rPr>
                <w:sz w:val="20"/>
              </w:rPr>
              <w:t>sutartį,</w:t>
            </w:r>
            <w:r>
              <w:rPr>
                <w:spacing w:val="25"/>
                <w:sz w:val="20"/>
              </w:rPr>
              <w:t> </w:t>
            </w:r>
            <w:r>
              <w:rPr>
                <w:sz w:val="20"/>
              </w:rPr>
              <w:t>NRD</w:t>
            </w:r>
            <w:r>
              <w:rPr>
                <w:spacing w:val="18"/>
                <w:sz w:val="20"/>
              </w:rPr>
              <w:t> </w:t>
            </w:r>
            <w:r>
              <w:rPr>
                <w:sz w:val="20"/>
              </w:rPr>
              <w:t>atstovaus</w:t>
            </w:r>
            <w:r>
              <w:rPr>
                <w:spacing w:val="18"/>
                <w:sz w:val="20"/>
              </w:rPr>
              <w:t> </w:t>
            </w:r>
            <w:r>
              <w:rPr>
                <w:sz w:val="20"/>
              </w:rPr>
              <w:t>Konsorciumui</w:t>
            </w:r>
            <w:r>
              <w:rPr>
                <w:spacing w:val="17"/>
                <w:sz w:val="20"/>
              </w:rPr>
              <w:t> </w:t>
            </w:r>
            <w:r>
              <w:rPr>
                <w:spacing w:val="-5"/>
                <w:sz w:val="20"/>
              </w:rPr>
              <w:t>ir</w:t>
            </w:r>
          </w:p>
          <w:p>
            <w:pPr>
              <w:pStyle w:val="TableParagraph"/>
              <w:spacing w:line="231" w:lineRule="exact"/>
              <w:jc w:val="both"/>
              <w:rPr>
                <w:sz w:val="20"/>
              </w:rPr>
            </w:pPr>
            <w:r>
              <w:rPr>
                <w:sz w:val="20"/>
              </w:rPr>
              <w:t>jam</w:t>
            </w:r>
            <w:r>
              <w:rPr>
                <w:spacing w:val="-9"/>
                <w:sz w:val="20"/>
              </w:rPr>
              <w:t> </w:t>
            </w:r>
            <w:r>
              <w:rPr>
                <w:sz w:val="20"/>
              </w:rPr>
              <w:t>vadovaus,</w:t>
            </w:r>
            <w:r>
              <w:rPr>
                <w:spacing w:val="-7"/>
                <w:sz w:val="20"/>
              </w:rPr>
              <w:t> </w:t>
            </w:r>
            <w:r>
              <w:rPr>
                <w:sz w:val="20"/>
              </w:rPr>
              <w:t>o</w:t>
            </w:r>
            <w:r>
              <w:rPr>
                <w:spacing w:val="-7"/>
                <w:sz w:val="20"/>
              </w:rPr>
              <w:t> </w:t>
            </w:r>
            <w:r>
              <w:rPr>
                <w:sz w:val="20"/>
              </w:rPr>
              <w:t>taip</w:t>
            </w:r>
            <w:r>
              <w:rPr>
                <w:spacing w:val="-9"/>
                <w:sz w:val="20"/>
              </w:rPr>
              <w:t> </w:t>
            </w:r>
            <w:r>
              <w:rPr>
                <w:sz w:val="20"/>
              </w:rPr>
              <w:t>pat</w:t>
            </w:r>
            <w:r>
              <w:rPr>
                <w:spacing w:val="-8"/>
                <w:sz w:val="20"/>
              </w:rPr>
              <w:t> </w:t>
            </w:r>
            <w:r>
              <w:rPr>
                <w:sz w:val="20"/>
              </w:rPr>
              <w:t>atstovaus</w:t>
            </w:r>
            <w:r>
              <w:rPr>
                <w:spacing w:val="-7"/>
                <w:sz w:val="20"/>
              </w:rPr>
              <w:t> </w:t>
            </w:r>
            <w:r>
              <w:rPr>
                <w:sz w:val="20"/>
              </w:rPr>
              <w:t>Šalis</w:t>
            </w:r>
            <w:r>
              <w:rPr>
                <w:spacing w:val="-7"/>
                <w:sz w:val="20"/>
              </w:rPr>
              <w:t> </w:t>
            </w:r>
            <w:r>
              <w:rPr>
                <w:sz w:val="20"/>
              </w:rPr>
              <w:t>kasdieniniuose</w:t>
            </w:r>
            <w:r>
              <w:rPr>
                <w:spacing w:val="-9"/>
                <w:sz w:val="20"/>
              </w:rPr>
              <w:t> </w:t>
            </w:r>
            <w:r>
              <w:rPr>
                <w:sz w:val="20"/>
              </w:rPr>
              <w:t>santykiuose</w:t>
            </w:r>
            <w:r>
              <w:rPr>
                <w:spacing w:val="-8"/>
                <w:sz w:val="20"/>
              </w:rPr>
              <w:t> </w:t>
            </w:r>
            <w:r>
              <w:rPr>
                <w:sz w:val="20"/>
              </w:rPr>
              <w:t>su</w:t>
            </w:r>
            <w:r>
              <w:rPr>
                <w:spacing w:val="-8"/>
                <w:sz w:val="20"/>
              </w:rPr>
              <w:t> </w:t>
            </w:r>
            <w:r>
              <w:rPr>
                <w:spacing w:val="-2"/>
                <w:sz w:val="20"/>
              </w:rPr>
              <w:t>Klientu.</w:t>
            </w:r>
          </w:p>
          <w:p>
            <w:pPr>
              <w:pStyle w:val="TableParagraph"/>
              <w:numPr>
                <w:ilvl w:val="1"/>
                <w:numId w:val="3"/>
              </w:numPr>
              <w:tabs>
                <w:tab w:pos="480" w:val="left" w:leader="none"/>
                <w:tab w:pos="482" w:val="left" w:leader="none"/>
              </w:tabs>
              <w:spacing w:line="240" w:lineRule="auto" w:before="0" w:after="0"/>
              <w:ind w:left="482" w:right="49" w:hanging="433"/>
              <w:jc w:val="both"/>
              <w:rPr>
                <w:sz w:val="20"/>
              </w:rPr>
            </w:pPr>
            <w:r>
              <w:rPr>
                <w:sz w:val="20"/>
              </w:rPr>
              <w:t>Partneriai susitaria, kad NRD paskirtas atsakingas asmuo direktorius Andrius Kusas, arba jo įgaliotas asmuo, vadovauja</w:t>
            </w:r>
            <w:r>
              <w:rPr>
                <w:spacing w:val="-1"/>
                <w:sz w:val="20"/>
              </w:rPr>
              <w:t> </w:t>
            </w:r>
            <w:r>
              <w:rPr>
                <w:sz w:val="20"/>
              </w:rPr>
              <w:t>Konsorciumui</w:t>
            </w:r>
            <w:r>
              <w:rPr>
                <w:spacing w:val="-1"/>
                <w:sz w:val="20"/>
              </w:rPr>
              <w:t> </w:t>
            </w:r>
            <w:r>
              <w:rPr>
                <w:sz w:val="20"/>
              </w:rPr>
              <w:t>ir yra</w:t>
            </w:r>
            <w:r>
              <w:rPr>
                <w:spacing w:val="-1"/>
                <w:sz w:val="20"/>
              </w:rPr>
              <w:t> </w:t>
            </w:r>
            <w:r>
              <w:rPr>
                <w:sz w:val="20"/>
              </w:rPr>
              <w:t>Šalių</w:t>
            </w:r>
            <w:r>
              <w:rPr>
                <w:spacing w:val="-2"/>
                <w:sz w:val="20"/>
              </w:rPr>
              <w:t> </w:t>
            </w:r>
            <w:r>
              <w:rPr>
                <w:sz w:val="20"/>
              </w:rPr>
              <w:t>įgaliotas</w:t>
            </w:r>
            <w:r>
              <w:rPr>
                <w:spacing w:val="-3"/>
                <w:sz w:val="20"/>
              </w:rPr>
              <w:t> </w:t>
            </w:r>
            <w:r>
              <w:rPr>
                <w:sz w:val="20"/>
              </w:rPr>
              <w:t>atlikti</w:t>
            </w:r>
            <w:r>
              <w:rPr>
                <w:spacing w:val="-3"/>
                <w:sz w:val="20"/>
              </w:rPr>
              <w:t> </w:t>
            </w:r>
            <w:r>
              <w:rPr>
                <w:sz w:val="20"/>
              </w:rPr>
              <w:t>visus</w:t>
            </w:r>
            <w:r>
              <w:rPr>
                <w:spacing w:val="-1"/>
                <w:sz w:val="20"/>
              </w:rPr>
              <w:t> </w:t>
            </w:r>
            <w:r>
              <w:rPr>
                <w:sz w:val="20"/>
              </w:rPr>
              <w:t>ir</w:t>
            </w:r>
            <w:r>
              <w:rPr>
                <w:spacing w:val="-2"/>
                <w:sz w:val="20"/>
              </w:rPr>
              <w:t> </w:t>
            </w:r>
            <w:r>
              <w:rPr>
                <w:sz w:val="20"/>
              </w:rPr>
              <w:t>bet</w:t>
            </w:r>
            <w:r>
              <w:rPr>
                <w:spacing w:val="-1"/>
                <w:sz w:val="20"/>
              </w:rPr>
              <w:t> </w:t>
            </w:r>
            <w:r>
              <w:rPr>
                <w:sz w:val="20"/>
              </w:rPr>
              <w:t>kokius</w:t>
            </w:r>
            <w:r>
              <w:rPr>
                <w:spacing w:val="-1"/>
                <w:sz w:val="20"/>
              </w:rPr>
              <w:t> </w:t>
            </w:r>
            <w:r>
              <w:rPr>
                <w:sz w:val="20"/>
              </w:rPr>
              <w:t>su</w:t>
            </w:r>
            <w:r>
              <w:rPr>
                <w:spacing w:val="-2"/>
                <w:sz w:val="20"/>
              </w:rPr>
              <w:t> </w:t>
            </w:r>
            <w:r>
              <w:rPr>
                <w:sz w:val="20"/>
              </w:rPr>
              <w:t>tuo</w:t>
            </w:r>
            <w:r>
              <w:rPr>
                <w:spacing w:val="-1"/>
                <w:sz w:val="20"/>
              </w:rPr>
              <w:t> </w:t>
            </w:r>
            <w:r>
              <w:rPr>
                <w:sz w:val="20"/>
              </w:rPr>
              <w:t>susijusius</w:t>
            </w:r>
            <w:r>
              <w:rPr>
                <w:spacing w:val="-1"/>
                <w:sz w:val="20"/>
              </w:rPr>
              <w:t> </w:t>
            </w:r>
            <w:r>
              <w:rPr>
                <w:sz w:val="20"/>
              </w:rPr>
              <w:t>veiksmus, tame</w:t>
            </w:r>
            <w:r>
              <w:rPr>
                <w:spacing w:val="-2"/>
                <w:sz w:val="20"/>
              </w:rPr>
              <w:t> </w:t>
            </w:r>
            <w:r>
              <w:rPr>
                <w:sz w:val="20"/>
              </w:rPr>
              <w:t>tarpe pasirašyti ir pateikti Pasiūlymą, atlikti visus veiksmus, reikalingus sutarties sudarymui su Klientu, atlikti</w:t>
            </w:r>
            <w:r>
              <w:rPr>
                <w:spacing w:val="40"/>
                <w:sz w:val="20"/>
              </w:rPr>
              <w:t> </w:t>
            </w:r>
            <w:r>
              <w:rPr>
                <w:sz w:val="20"/>
              </w:rPr>
              <w:t>kitus veiksmus konkurso metu, pasirašyti Paslaugų sutartį Šalių vardu ir atstovauti Šalims Projekto įgyvendinimo metu. Šalys įgalioja šiame punkte numatytą atstovą pasirašyti Paslaugų sutartį su Klientu šalių vardu ir susitaria, kad šiam asmeniui atskiras Šalių įgaliojimas nebus išduodamas. Esant reikalui, Lietuvos Respublikos įstatymų</w:t>
            </w:r>
            <w:r>
              <w:rPr>
                <w:spacing w:val="-1"/>
                <w:sz w:val="20"/>
              </w:rPr>
              <w:t> </w:t>
            </w:r>
            <w:r>
              <w:rPr>
                <w:sz w:val="20"/>
              </w:rPr>
              <w:t>numatytais atvejais</w:t>
            </w:r>
            <w:r>
              <w:rPr>
                <w:spacing w:val="-2"/>
                <w:sz w:val="20"/>
              </w:rPr>
              <w:t> </w:t>
            </w:r>
            <w:r>
              <w:rPr>
                <w:sz w:val="20"/>
              </w:rPr>
              <w:t>ir</w:t>
            </w:r>
            <w:r>
              <w:rPr>
                <w:spacing w:val="-1"/>
                <w:sz w:val="20"/>
              </w:rPr>
              <w:t> </w:t>
            </w:r>
            <w:r>
              <w:rPr>
                <w:sz w:val="20"/>
              </w:rPr>
              <w:t>tvarka šiam atstovui įgaliojimą išduoda NRD. Jeigu</w:t>
            </w:r>
            <w:r>
              <w:rPr>
                <w:spacing w:val="-1"/>
                <w:sz w:val="20"/>
              </w:rPr>
              <w:t> </w:t>
            </w:r>
            <w:r>
              <w:rPr>
                <w:sz w:val="20"/>
              </w:rPr>
              <w:t>šiame punkte numatytas atsakingas asmuo keičiamas, tai bus įforminama atskiru Šalių susitarimu.</w:t>
            </w:r>
          </w:p>
          <w:p>
            <w:pPr>
              <w:pStyle w:val="TableParagraph"/>
              <w:numPr>
                <w:ilvl w:val="1"/>
                <w:numId w:val="3"/>
              </w:numPr>
              <w:tabs>
                <w:tab w:pos="480" w:val="left" w:leader="none"/>
                <w:tab w:pos="482" w:val="left" w:leader="none"/>
              </w:tabs>
              <w:spacing w:line="240" w:lineRule="auto" w:before="1" w:after="0"/>
              <w:ind w:left="482" w:right="48" w:hanging="433"/>
              <w:jc w:val="both"/>
              <w:rPr>
                <w:sz w:val="20"/>
              </w:rPr>
            </w:pPr>
            <w:r>
              <w:rPr>
                <w:sz w:val="20"/>
              </w:rPr>
              <w:t>Partneriai susitaria, kad NRD paskirtas atsakingas asmuo generalinis direktorius Andrius Kusas, arba jo įgaliotas asmuo yra Šalių įgaliotas atlikti visus ir bet kokius veiksmus susijusius su Pasiūlymo pateikimu Klientui, tame tarpe pasirašyti ir pateikti Pasiūlymą, atlikti visus veiksmus, reikalingus sutarties sudarymui</w:t>
            </w:r>
            <w:r>
              <w:rPr>
                <w:spacing w:val="40"/>
                <w:sz w:val="20"/>
              </w:rPr>
              <w:t> </w:t>
            </w:r>
            <w:r>
              <w:rPr>
                <w:sz w:val="20"/>
              </w:rPr>
              <w:t>su Klientu, atlikti kitus veiksmus konkurso metu. Šalys susitaria, kad šiam asmeniui atskiras Šalių įgaliojimas nebus išduodamas.</w:t>
            </w:r>
          </w:p>
          <w:p>
            <w:pPr>
              <w:pStyle w:val="TableParagraph"/>
              <w:numPr>
                <w:ilvl w:val="1"/>
                <w:numId w:val="3"/>
              </w:numPr>
              <w:tabs>
                <w:tab w:pos="480" w:val="left" w:leader="none"/>
                <w:tab w:pos="482" w:val="left" w:leader="none"/>
              </w:tabs>
              <w:spacing w:line="240" w:lineRule="auto" w:before="0" w:after="0"/>
              <w:ind w:left="482" w:right="55" w:hanging="433"/>
              <w:jc w:val="both"/>
              <w:rPr>
                <w:sz w:val="20"/>
              </w:rPr>
            </w:pPr>
            <w:r>
              <w:rPr>
                <w:sz w:val="20"/>
              </w:rPr>
              <w:t>Šalys susitaria, kad įgyvendinant Sutartį visi sprendimai,</w:t>
            </w:r>
            <w:r>
              <w:rPr>
                <w:spacing w:val="40"/>
                <w:sz w:val="20"/>
              </w:rPr>
              <w:t> </w:t>
            </w:r>
            <w:r>
              <w:rPr>
                <w:sz w:val="20"/>
              </w:rPr>
              <w:t>susiję su šios Sutarties vykdymu, Šalys priima bendrai.</w:t>
            </w:r>
            <w:r>
              <w:rPr>
                <w:spacing w:val="-3"/>
                <w:sz w:val="20"/>
              </w:rPr>
              <w:t> </w:t>
            </w:r>
            <w:r>
              <w:rPr>
                <w:sz w:val="20"/>
              </w:rPr>
              <w:t>Jeigu</w:t>
            </w:r>
            <w:r>
              <w:rPr>
                <w:spacing w:val="-5"/>
                <w:sz w:val="20"/>
              </w:rPr>
              <w:t> </w:t>
            </w:r>
            <w:r>
              <w:rPr>
                <w:sz w:val="20"/>
              </w:rPr>
              <w:t>Šalys</w:t>
            </w:r>
            <w:r>
              <w:rPr>
                <w:spacing w:val="-3"/>
                <w:sz w:val="20"/>
              </w:rPr>
              <w:t> </w:t>
            </w:r>
            <w:r>
              <w:rPr>
                <w:sz w:val="20"/>
              </w:rPr>
              <w:t>negali</w:t>
            </w:r>
            <w:r>
              <w:rPr>
                <w:spacing w:val="-3"/>
                <w:sz w:val="20"/>
              </w:rPr>
              <w:t> </w:t>
            </w:r>
            <w:r>
              <w:rPr>
                <w:sz w:val="20"/>
              </w:rPr>
              <w:t>susitarti</w:t>
            </w:r>
            <w:r>
              <w:rPr>
                <w:spacing w:val="-3"/>
                <w:sz w:val="20"/>
              </w:rPr>
              <w:t> </w:t>
            </w:r>
            <w:r>
              <w:rPr>
                <w:sz w:val="20"/>
              </w:rPr>
              <w:t>dėl</w:t>
            </w:r>
            <w:r>
              <w:rPr>
                <w:spacing w:val="-3"/>
                <w:sz w:val="20"/>
              </w:rPr>
              <w:t> </w:t>
            </w:r>
            <w:r>
              <w:rPr>
                <w:sz w:val="20"/>
              </w:rPr>
              <w:t>tam</w:t>
            </w:r>
            <w:r>
              <w:rPr>
                <w:spacing w:val="-4"/>
                <w:sz w:val="20"/>
              </w:rPr>
              <w:t> </w:t>
            </w:r>
            <w:r>
              <w:rPr>
                <w:sz w:val="20"/>
              </w:rPr>
              <w:t>tikro</w:t>
            </w:r>
            <w:r>
              <w:rPr>
                <w:spacing w:val="-3"/>
                <w:sz w:val="20"/>
              </w:rPr>
              <w:t> </w:t>
            </w:r>
            <w:r>
              <w:rPr>
                <w:sz w:val="20"/>
              </w:rPr>
              <w:t>sprendimo</w:t>
            </w:r>
            <w:r>
              <w:rPr>
                <w:spacing w:val="-2"/>
                <w:sz w:val="20"/>
              </w:rPr>
              <w:t> </w:t>
            </w:r>
            <w:r>
              <w:rPr>
                <w:sz w:val="20"/>
              </w:rPr>
              <w:t>jungtinės</w:t>
            </w:r>
            <w:r>
              <w:rPr>
                <w:spacing w:val="-4"/>
                <w:sz w:val="20"/>
              </w:rPr>
              <w:t> </w:t>
            </w:r>
            <w:r>
              <w:rPr>
                <w:sz w:val="20"/>
              </w:rPr>
              <w:t>veiklos</w:t>
            </w:r>
            <w:r>
              <w:rPr>
                <w:spacing w:val="-3"/>
                <w:sz w:val="20"/>
              </w:rPr>
              <w:t> </w:t>
            </w:r>
            <w:r>
              <w:rPr>
                <w:sz w:val="20"/>
              </w:rPr>
              <w:t>(partnerystės)</w:t>
            </w:r>
            <w:r>
              <w:rPr>
                <w:spacing w:val="-3"/>
                <w:sz w:val="20"/>
              </w:rPr>
              <w:t> </w:t>
            </w:r>
            <w:r>
              <w:rPr>
                <w:sz w:val="20"/>
              </w:rPr>
              <w:t>pagal</w:t>
            </w:r>
            <w:r>
              <w:rPr>
                <w:spacing w:val="-3"/>
                <w:sz w:val="20"/>
              </w:rPr>
              <w:t> </w:t>
            </w:r>
            <w:r>
              <w:rPr>
                <w:sz w:val="20"/>
              </w:rPr>
              <w:t>šią</w:t>
            </w:r>
            <w:r>
              <w:rPr>
                <w:spacing w:val="-3"/>
                <w:sz w:val="20"/>
              </w:rPr>
              <w:t> </w:t>
            </w:r>
            <w:r>
              <w:rPr>
                <w:sz w:val="20"/>
              </w:rPr>
              <w:t>Sutartį klausimais, NRD turi sprendžiamąjį balsą.</w:t>
            </w:r>
          </w:p>
          <w:p>
            <w:pPr>
              <w:pStyle w:val="TableParagraph"/>
              <w:numPr>
                <w:ilvl w:val="1"/>
                <w:numId w:val="3"/>
              </w:numPr>
              <w:tabs>
                <w:tab w:pos="480" w:val="left" w:leader="none"/>
                <w:tab w:pos="482" w:val="left" w:leader="none"/>
              </w:tabs>
              <w:spacing w:line="240" w:lineRule="auto" w:before="0" w:after="0"/>
              <w:ind w:left="482" w:right="49" w:hanging="433"/>
              <w:jc w:val="both"/>
              <w:rPr>
                <w:sz w:val="20"/>
              </w:rPr>
            </w:pPr>
            <w:r>
              <w:rPr>
                <w:sz w:val="20"/>
              </w:rPr>
              <w:t>Pajamų pripažinimo pagal šią Sutartį tikslais Klientui bus pateikta sąskaita-faktūra ar kitas Lietuvos Respublikos įstatymuose numatytas dokumentas už suteiktas paslaugas NRD vardu ir apmokamas į jame nurodytą NRD sąskaitą.</w:t>
            </w:r>
          </w:p>
        </w:tc>
      </w:tr>
      <w:tr>
        <w:trPr>
          <w:trHeight w:val="3048" w:hRule="atLeast"/>
        </w:trPr>
        <w:tc>
          <w:tcPr>
            <w:tcW w:w="10327" w:type="dxa"/>
          </w:tcPr>
          <w:p>
            <w:pPr>
              <w:pStyle w:val="TableParagraph"/>
              <w:numPr>
                <w:ilvl w:val="0"/>
                <w:numId w:val="4"/>
              </w:numPr>
              <w:tabs>
                <w:tab w:pos="406" w:val="left" w:leader="none"/>
              </w:tabs>
              <w:spacing w:line="240" w:lineRule="auto" w:before="116" w:after="0"/>
              <w:ind w:left="406" w:right="0" w:hanging="356"/>
              <w:jc w:val="left"/>
              <w:rPr>
                <w:b/>
                <w:sz w:val="20"/>
              </w:rPr>
            </w:pPr>
            <w:r>
              <w:rPr>
                <w:b/>
                <w:sz w:val="20"/>
              </w:rPr>
              <w:t>Pajamų</w:t>
            </w:r>
            <w:r>
              <w:rPr>
                <w:b/>
                <w:spacing w:val="-7"/>
                <w:sz w:val="20"/>
              </w:rPr>
              <w:t> </w:t>
            </w:r>
            <w:r>
              <w:rPr>
                <w:b/>
                <w:sz w:val="20"/>
              </w:rPr>
              <w:t>ir</w:t>
            </w:r>
            <w:r>
              <w:rPr>
                <w:b/>
                <w:spacing w:val="-4"/>
                <w:sz w:val="20"/>
              </w:rPr>
              <w:t> </w:t>
            </w:r>
            <w:r>
              <w:rPr>
                <w:b/>
                <w:sz w:val="20"/>
              </w:rPr>
              <w:t>išlaidų</w:t>
            </w:r>
            <w:r>
              <w:rPr>
                <w:b/>
                <w:spacing w:val="-5"/>
                <w:sz w:val="20"/>
              </w:rPr>
              <w:t> </w:t>
            </w:r>
            <w:r>
              <w:rPr>
                <w:b/>
                <w:spacing w:val="-2"/>
                <w:sz w:val="20"/>
              </w:rPr>
              <w:t>paskirstymas</w:t>
            </w:r>
          </w:p>
          <w:p>
            <w:pPr>
              <w:pStyle w:val="TableParagraph"/>
              <w:spacing w:before="35"/>
              <w:ind w:left="0"/>
              <w:rPr>
                <w:sz w:val="20"/>
              </w:rPr>
            </w:pPr>
          </w:p>
          <w:p>
            <w:pPr>
              <w:pStyle w:val="TableParagraph"/>
              <w:numPr>
                <w:ilvl w:val="1"/>
                <w:numId w:val="4"/>
              </w:numPr>
              <w:tabs>
                <w:tab w:pos="407" w:val="left" w:leader="none"/>
              </w:tabs>
              <w:spacing w:line="240" w:lineRule="auto" w:before="0" w:after="0"/>
              <w:ind w:left="407" w:right="0" w:hanging="357"/>
              <w:jc w:val="left"/>
              <w:rPr>
                <w:sz w:val="20"/>
              </w:rPr>
            </w:pPr>
            <w:r>
              <w:rPr>
                <w:sz w:val="20"/>
              </w:rPr>
              <w:t>Šalys</w:t>
            </w:r>
            <w:r>
              <w:rPr>
                <w:spacing w:val="-9"/>
                <w:sz w:val="20"/>
              </w:rPr>
              <w:t> </w:t>
            </w:r>
            <w:r>
              <w:rPr>
                <w:sz w:val="20"/>
              </w:rPr>
              <w:t>susitaria</w:t>
            </w:r>
            <w:r>
              <w:rPr>
                <w:spacing w:val="-9"/>
                <w:sz w:val="20"/>
              </w:rPr>
              <w:t> </w:t>
            </w:r>
            <w:r>
              <w:rPr>
                <w:sz w:val="20"/>
              </w:rPr>
              <w:t>kartu</w:t>
            </w:r>
            <w:r>
              <w:rPr>
                <w:spacing w:val="-10"/>
                <w:sz w:val="20"/>
              </w:rPr>
              <w:t> </w:t>
            </w:r>
            <w:r>
              <w:rPr>
                <w:sz w:val="20"/>
              </w:rPr>
              <w:t>suderinti</w:t>
            </w:r>
            <w:r>
              <w:rPr>
                <w:spacing w:val="-8"/>
                <w:sz w:val="20"/>
              </w:rPr>
              <w:t> </w:t>
            </w:r>
            <w:r>
              <w:rPr>
                <w:sz w:val="20"/>
              </w:rPr>
              <w:t>Pasiūlymo</w:t>
            </w:r>
            <w:r>
              <w:rPr>
                <w:spacing w:val="-9"/>
                <w:sz w:val="20"/>
              </w:rPr>
              <w:t> </w:t>
            </w:r>
            <w:r>
              <w:rPr>
                <w:spacing w:val="-2"/>
                <w:sz w:val="20"/>
              </w:rPr>
              <w:t>kainą.</w:t>
            </w:r>
          </w:p>
          <w:p>
            <w:pPr>
              <w:pStyle w:val="TableParagraph"/>
              <w:numPr>
                <w:ilvl w:val="1"/>
                <w:numId w:val="4"/>
              </w:numPr>
              <w:tabs>
                <w:tab w:pos="406" w:val="left" w:leader="none"/>
                <w:tab w:pos="408" w:val="left" w:leader="none"/>
              </w:tabs>
              <w:spacing w:line="240" w:lineRule="auto" w:before="188" w:after="0"/>
              <w:ind w:left="408" w:right="49" w:hanging="359"/>
              <w:jc w:val="both"/>
              <w:rPr>
                <w:sz w:val="20"/>
              </w:rPr>
            </w:pPr>
            <w:r>
              <w:rPr>
                <w:sz w:val="20"/>
              </w:rPr>
              <w:t>Užmokestis už atliktas paslaugas pagal Paslaugų sutartį bus pasidalinamas pagal atskirą Šalių raštu sutartą tvarką. NFQ dalis bus sumokėta tik po to, kai mokėjimas už suteiktas paslaugas bus gautas iš Kliento į NRD </w:t>
            </w:r>
            <w:r>
              <w:rPr>
                <w:spacing w:val="-2"/>
                <w:sz w:val="20"/>
              </w:rPr>
              <w:t>sąskaitą.</w:t>
            </w:r>
          </w:p>
          <w:p>
            <w:pPr>
              <w:pStyle w:val="TableParagraph"/>
              <w:numPr>
                <w:ilvl w:val="1"/>
                <w:numId w:val="4"/>
              </w:numPr>
              <w:tabs>
                <w:tab w:pos="408" w:val="left" w:leader="none"/>
                <w:tab w:pos="410" w:val="left" w:leader="none"/>
              </w:tabs>
              <w:spacing w:line="240" w:lineRule="auto" w:before="155" w:after="0"/>
              <w:ind w:left="410" w:right="47" w:hanging="361"/>
              <w:jc w:val="both"/>
              <w:rPr>
                <w:sz w:val="20"/>
              </w:rPr>
            </w:pPr>
            <w:r>
              <w:rPr>
                <w:sz w:val="20"/>
              </w:rPr>
              <w:t>Apie gautą apmokėjimą iš Kliento NRD nedelsiant, bet ne vėliau kaip per 3 (tris) darbo dienas nuo apmokėjimo gavimo dienos informuos kitas Šalis raštu arba faksu arba el. paštu ir paskirstys mokėjimą NFQ pagal atskirą šalių susitarimą, kaip yra nurodyta šios Sutarties 4.2. punkte.</w:t>
            </w:r>
          </w:p>
          <w:p>
            <w:pPr>
              <w:pStyle w:val="TableParagraph"/>
              <w:ind w:left="0"/>
              <w:rPr>
                <w:sz w:val="20"/>
              </w:rPr>
            </w:pPr>
          </w:p>
          <w:p>
            <w:pPr>
              <w:pStyle w:val="TableParagraph"/>
              <w:numPr>
                <w:ilvl w:val="1"/>
                <w:numId w:val="4"/>
              </w:numPr>
              <w:tabs>
                <w:tab w:pos="409" w:val="left" w:leader="none"/>
              </w:tabs>
              <w:spacing w:line="212" w:lineRule="exact" w:before="0" w:after="0"/>
              <w:ind w:left="409" w:right="0" w:hanging="359"/>
              <w:jc w:val="left"/>
              <w:rPr>
                <w:sz w:val="20"/>
              </w:rPr>
            </w:pPr>
            <w:r>
              <w:rPr>
                <w:sz w:val="20"/>
              </w:rPr>
              <w:t>Jei</w:t>
            </w:r>
            <w:r>
              <w:rPr>
                <w:spacing w:val="-8"/>
                <w:sz w:val="20"/>
              </w:rPr>
              <w:t> </w:t>
            </w:r>
            <w:r>
              <w:rPr>
                <w:sz w:val="20"/>
              </w:rPr>
              <w:t>iš</w:t>
            </w:r>
            <w:r>
              <w:rPr>
                <w:spacing w:val="-7"/>
                <w:sz w:val="20"/>
              </w:rPr>
              <w:t> </w:t>
            </w:r>
            <w:r>
              <w:rPr>
                <w:sz w:val="20"/>
              </w:rPr>
              <w:t>Kliento</w:t>
            </w:r>
            <w:r>
              <w:rPr>
                <w:spacing w:val="-6"/>
                <w:sz w:val="20"/>
              </w:rPr>
              <w:t> </w:t>
            </w:r>
            <w:r>
              <w:rPr>
                <w:sz w:val="20"/>
              </w:rPr>
              <w:t>gaunamas</w:t>
            </w:r>
            <w:r>
              <w:rPr>
                <w:spacing w:val="-8"/>
                <w:sz w:val="20"/>
              </w:rPr>
              <w:t> </w:t>
            </w:r>
            <w:r>
              <w:rPr>
                <w:sz w:val="20"/>
              </w:rPr>
              <w:t>tik</w:t>
            </w:r>
            <w:r>
              <w:rPr>
                <w:spacing w:val="-7"/>
                <w:sz w:val="20"/>
              </w:rPr>
              <w:t> </w:t>
            </w:r>
            <w:r>
              <w:rPr>
                <w:sz w:val="20"/>
              </w:rPr>
              <w:t>dalinis</w:t>
            </w:r>
            <w:r>
              <w:rPr>
                <w:spacing w:val="-7"/>
                <w:sz w:val="20"/>
              </w:rPr>
              <w:t> </w:t>
            </w:r>
            <w:r>
              <w:rPr>
                <w:sz w:val="20"/>
              </w:rPr>
              <w:t>apmokėjimas,</w:t>
            </w:r>
            <w:r>
              <w:rPr>
                <w:spacing w:val="-8"/>
                <w:sz w:val="20"/>
              </w:rPr>
              <w:t> </w:t>
            </w:r>
            <w:r>
              <w:rPr>
                <w:sz w:val="20"/>
              </w:rPr>
              <w:t>gautas</w:t>
            </w:r>
            <w:r>
              <w:rPr>
                <w:spacing w:val="-7"/>
                <w:sz w:val="20"/>
              </w:rPr>
              <w:t> </w:t>
            </w:r>
            <w:r>
              <w:rPr>
                <w:sz w:val="20"/>
              </w:rPr>
              <w:t>mokėjimas</w:t>
            </w:r>
            <w:r>
              <w:rPr>
                <w:spacing w:val="-7"/>
                <w:sz w:val="20"/>
              </w:rPr>
              <w:t> </w:t>
            </w:r>
            <w:r>
              <w:rPr>
                <w:sz w:val="20"/>
              </w:rPr>
              <w:t>bus</w:t>
            </w:r>
            <w:r>
              <w:rPr>
                <w:spacing w:val="-7"/>
                <w:sz w:val="20"/>
              </w:rPr>
              <w:t> </w:t>
            </w:r>
            <w:r>
              <w:rPr>
                <w:sz w:val="20"/>
              </w:rPr>
              <w:t>paskirstytas</w:t>
            </w:r>
            <w:r>
              <w:rPr>
                <w:spacing w:val="-8"/>
                <w:sz w:val="20"/>
              </w:rPr>
              <w:t> </w:t>
            </w:r>
            <w:r>
              <w:rPr>
                <w:sz w:val="20"/>
              </w:rPr>
              <w:t>Šalims</w:t>
            </w:r>
            <w:r>
              <w:rPr>
                <w:spacing w:val="-7"/>
                <w:sz w:val="20"/>
              </w:rPr>
              <w:t> </w:t>
            </w:r>
            <w:r>
              <w:rPr>
                <w:sz w:val="20"/>
              </w:rPr>
              <w:t>proporcingai</w:t>
            </w:r>
            <w:r>
              <w:rPr>
                <w:spacing w:val="-7"/>
                <w:sz w:val="20"/>
              </w:rPr>
              <w:t> </w:t>
            </w:r>
            <w:r>
              <w:rPr>
                <w:spacing w:val="-2"/>
                <w:sz w:val="20"/>
              </w:rPr>
              <w:t>pagal</w:t>
            </w:r>
          </w:p>
        </w:tc>
      </w:tr>
    </w:tbl>
    <w:p>
      <w:pPr>
        <w:pStyle w:val="TableParagraph"/>
        <w:spacing w:after="0" w:line="212" w:lineRule="exact"/>
        <w:jc w:val="left"/>
        <w:rPr>
          <w:sz w:val="20"/>
        </w:rPr>
        <w:sectPr>
          <w:headerReference w:type="default" r:id="rId6"/>
          <w:footerReference w:type="default" r:id="rId7"/>
          <w:pgSz w:w="12240" w:h="15840"/>
          <w:pgMar w:header="717" w:footer="1014" w:top="980" w:bottom="1200" w:left="0" w:right="1080"/>
          <w:pgNumType w:start="2"/>
        </w:sectPr>
      </w:pPr>
    </w:p>
    <w:p>
      <w:pPr>
        <w:pStyle w:val="BodyText"/>
        <w:spacing w:before="44"/>
      </w:pPr>
    </w:p>
    <w:p>
      <w:pPr>
        <w:pStyle w:val="BodyText"/>
        <w:ind w:left="1188"/>
      </w:pPr>
      <w:r>
        <w:rPr/>
        <w:t>planuojamą</w:t>
      </w:r>
      <w:r>
        <w:rPr>
          <w:spacing w:val="-8"/>
        </w:rPr>
        <w:t> </w:t>
      </w:r>
      <w:r>
        <w:rPr/>
        <w:t>mokėjimą</w:t>
      </w:r>
      <w:r>
        <w:rPr>
          <w:spacing w:val="-8"/>
        </w:rPr>
        <w:t> </w:t>
      </w:r>
      <w:r>
        <w:rPr/>
        <w:t>pagal</w:t>
      </w:r>
      <w:r>
        <w:rPr>
          <w:spacing w:val="-7"/>
        </w:rPr>
        <w:t> </w:t>
      </w:r>
      <w:r>
        <w:rPr/>
        <w:t>atskirą</w:t>
      </w:r>
      <w:r>
        <w:rPr>
          <w:spacing w:val="-8"/>
        </w:rPr>
        <w:t> </w:t>
      </w:r>
      <w:r>
        <w:rPr/>
        <w:t>šalių</w:t>
      </w:r>
      <w:r>
        <w:rPr>
          <w:spacing w:val="-9"/>
        </w:rPr>
        <w:t> </w:t>
      </w:r>
      <w:r>
        <w:rPr/>
        <w:t>susitarimą,</w:t>
      </w:r>
      <w:r>
        <w:rPr>
          <w:spacing w:val="-9"/>
        </w:rPr>
        <w:t> </w:t>
      </w:r>
      <w:r>
        <w:rPr/>
        <w:t>kaip</w:t>
      </w:r>
      <w:r>
        <w:rPr>
          <w:spacing w:val="-9"/>
        </w:rPr>
        <w:t> </w:t>
      </w:r>
      <w:r>
        <w:rPr/>
        <w:t>yra</w:t>
      </w:r>
      <w:r>
        <w:rPr>
          <w:spacing w:val="-7"/>
        </w:rPr>
        <w:t> </w:t>
      </w:r>
      <w:r>
        <w:rPr/>
        <w:t>nurodyta</w:t>
      </w:r>
      <w:r>
        <w:rPr>
          <w:spacing w:val="-8"/>
        </w:rPr>
        <w:t> </w:t>
      </w:r>
      <w:r>
        <w:rPr/>
        <w:t>šios</w:t>
      </w:r>
      <w:r>
        <w:rPr>
          <w:spacing w:val="-7"/>
        </w:rPr>
        <w:t> </w:t>
      </w:r>
      <w:r>
        <w:rPr/>
        <w:t>Sutarties</w:t>
      </w:r>
      <w:r>
        <w:rPr>
          <w:spacing w:val="-9"/>
        </w:rPr>
        <w:t> </w:t>
      </w:r>
      <w:r>
        <w:rPr/>
        <w:t>4.2.</w:t>
      </w:r>
      <w:r>
        <w:rPr>
          <w:spacing w:val="-7"/>
        </w:rPr>
        <w:t> </w:t>
      </w:r>
      <w:r>
        <w:rPr>
          <w:spacing w:val="-2"/>
        </w:rPr>
        <w:t>punkte.</w:t>
      </w:r>
    </w:p>
    <w:p>
      <w:pPr>
        <w:pStyle w:val="BodyText"/>
        <w:spacing w:before="35"/>
      </w:pPr>
    </w:p>
    <w:p>
      <w:pPr>
        <w:pStyle w:val="Heading1"/>
        <w:numPr>
          <w:ilvl w:val="0"/>
          <w:numId w:val="5"/>
        </w:numPr>
        <w:tabs>
          <w:tab w:pos="1187" w:val="left" w:leader="none"/>
        </w:tabs>
        <w:spacing w:line="240" w:lineRule="auto" w:before="0" w:after="0"/>
        <w:ind w:left="1187" w:right="0" w:hanging="359"/>
        <w:jc w:val="left"/>
      </w:pPr>
      <w:r>
        <w:rPr/>
        <w:t>Šalių</w:t>
      </w:r>
      <w:r>
        <w:rPr>
          <w:spacing w:val="-8"/>
        </w:rPr>
        <w:t> </w:t>
      </w:r>
      <w:r>
        <w:rPr>
          <w:spacing w:val="-2"/>
        </w:rPr>
        <w:t>įsipareigojimai</w:t>
      </w:r>
    </w:p>
    <w:p>
      <w:pPr>
        <w:pStyle w:val="BodyText"/>
        <w:spacing w:before="118"/>
        <w:rPr>
          <w:b/>
        </w:rPr>
      </w:pPr>
    </w:p>
    <w:p>
      <w:pPr>
        <w:pStyle w:val="ListParagraph"/>
        <w:numPr>
          <w:ilvl w:val="1"/>
          <w:numId w:val="5"/>
        </w:numPr>
        <w:tabs>
          <w:tab w:pos="1608" w:val="left" w:leader="none"/>
        </w:tabs>
        <w:spacing w:line="240" w:lineRule="auto" w:before="1" w:after="0"/>
        <w:ind w:left="1608" w:right="0" w:hanging="780"/>
        <w:jc w:val="left"/>
        <w:rPr>
          <w:sz w:val="20"/>
        </w:rPr>
      </w:pPr>
      <w:r>
        <w:rPr>
          <w:sz w:val="20"/>
        </w:rPr>
        <w:t>Atsižvelgiant</w:t>
      </w:r>
      <w:r>
        <w:rPr>
          <w:spacing w:val="-9"/>
          <w:sz w:val="20"/>
        </w:rPr>
        <w:t> </w:t>
      </w:r>
      <w:r>
        <w:rPr>
          <w:sz w:val="20"/>
        </w:rPr>
        <w:t>į</w:t>
      </w:r>
      <w:r>
        <w:rPr>
          <w:spacing w:val="-7"/>
          <w:sz w:val="20"/>
        </w:rPr>
        <w:t> </w:t>
      </w:r>
      <w:r>
        <w:rPr>
          <w:sz w:val="20"/>
        </w:rPr>
        <w:t>kitas</w:t>
      </w:r>
      <w:r>
        <w:rPr>
          <w:spacing w:val="-7"/>
          <w:sz w:val="20"/>
        </w:rPr>
        <w:t> </w:t>
      </w:r>
      <w:r>
        <w:rPr>
          <w:sz w:val="20"/>
        </w:rPr>
        <w:t>šios</w:t>
      </w:r>
      <w:r>
        <w:rPr>
          <w:spacing w:val="-8"/>
          <w:sz w:val="20"/>
        </w:rPr>
        <w:t> </w:t>
      </w:r>
      <w:r>
        <w:rPr>
          <w:sz w:val="20"/>
        </w:rPr>
        <w:t>Sutarties</w:t>
      </w:r>
      <w:r>
        <w:rPr>
          <w:spacing w:val="-8"/>
          <w:sz w:val="20"/>
        </w:rPr>
        <w:t> </w:t>
      </w:r>
      <w:r>
        <w:rPr>
          <w:sz w:val="20"/>
        </w:rPr>
        <w:t>nuostatas,</w:t>
      </w:r>
      <w:r>
        <w:rPr>
          <w:spacing w:val="-7"/>
          <w:sz w:val="20"/>
        </w:rPr>
        <w:t> </w:t>
      </w:r>
      <w:r>
        <w:rPr>
          <w:sz w:val="20"/>
        </w:rPr>
        <w:t>Šalys</w:t>
      </w:r>
      <w:r>
        <w:rPr>
          <w:spacing w:val="-8"/>
          <w:sz w:val="20"/>
        </w:rPr>
        <w:t> </w:t>
      </w:r>
      <w:r>
        <w:rPr>
          <w:spacing w:val="-2"/>
          <w:sz w:val="20"/>
        </w:rPr>
        <w:t>įsipareigoja:</w:t>
      </w:r>
    </w:p>
    <w:p>
      <w:pPr>
        <w:pStyle w:val="ListParagraph"/>
        <w:numPr>
          <w:ilvl w:val="2"/>
          <w:numId w:val="5"/>
        </w:numPr>
        <w:tabs>
          <w:tab w:pos="1548" w:val="left" w:leader="none"/>
        </w:tabs>
        <w:spacing w:line="240" w:lineRule="auto" w:before="121" w:after="0"/>
        <w:ind w:left="1548" w:right="0" w:hanging="720"/>
        <w:jc w:val="left"/>
        <w:rPr>
          <w:sz w:val="22"/>
        </w:rPr>
      </w:pPr>
      <w:r>
        <w:rPr>
          <w:sz w:val="20"/>
        </w:rPr>
        <w:t>atlikti</w:t>
      </w:r>
      <w:r>
        <w:rPr>
          <w:spacing w:val="-9"/>
          <w:sz w:val="20"/>
        </w:rPr>
        <w:t> </w:t>
      </w:r>
      <w:r>
        <w:rPr>
          <w:sz w:val="20"/>
        </w:rPr>
        <w:t>paslaugas</w:t>
      </w:r>
      <w:r>
        <w:rPr>
          <w:spacing w:val="-9"/>
          <w:sz w:val="20"/>
        </w:rPr>
        <w:t> </w:t>
      </w:r>
      <w:r>
        <w:rPr>
          <w:sz w:val="20"/>
        </w:rPr>
        <w:t>sąžiningai,</w:t>
      </w:r>
      <w:r>
        <w:rPr>
          <w:spacing w:val="-9"/>
          <w:sz w:val="20"/>
        </w:rPr>
        <w:t> </w:t>
      </w:r>
      <w:r>
        <w:rPr>
          <w:sz w:val="20"/>
        </w:rPr>
        <w:t>rūpestingai</w:t>
      </w:r>
      <w:r>
        <w:rPr>
          <w:spacing w:val="-9"/>
          <w:sz w:val="20"/>
        </w:rPr>
        <w:t> </w:t>
      </w:r>
      <w:r>
        <w:rPr>
          <w:sz w:val="20"/>
        </w:rPr>
        <w:t>ir</w:t>
      </w:r>
      <w:r>
        <w:rPr>
          <w:spacing w:val="-10"/>
          <w:sz w:val="20"/>
        </w:rPr>
        <w:t> </w:t>
      </w:r>
      <w:r>
        <w:rPr>
          <w:sz w:val="20"/>
        </w:rPr>
        <w:t>pagal</w:t>
      </w:r>
      <w:r>
        <w:rPr>
          <w:spacing w:val="-9"/>
          <w:sz w:val="20"/>
        </w:rPr>
        <w:t> </w:t>
      </w:r>
      <w:r>
        <w:rPr>
          <w:sz w:val="20"/>
        </w:rPr>
        <w:t>profesinės</w:t>
      </w:r>
      <w:r>
        <w:rPr>
          <w:spacing w:val="-10"/>
          <w:sz w:val="20"/>
        </w:rPr>
        <w:t> </w:t>
      </w:r>
      <w:r>
        <w:rPr>
          <w:sz w:val="20"/>
        </w:rPr>
        <w:t>veiklos</w:t>
      </w:r>
      <w:r>
        <w:rPr>
          <w:spacing w:val="-9"/>
          <w:sz w:val="20"/>
        </w:rPr>
        <w:t> </w:t>
      </w:r>
      <w:r>
        <w:rPr>
          <w:sz w:val="20"/>
        </w:rPr>
        <w:t>standartų</w:t>
      </w:r>
      <w:r>
        <w:rPr>
          <w:spacing w:val="-10"/>
          <w:sz w:val="20"/>
        </w:rPr>
        <w:t> </w:t>
      </w:r>
      <w:r>
        <w:rPr>
          <w:spacing w:val="-2"/>
          <w:sz w:val="20"/>
        </w:rPr>
        <w:t>reikalavimus;</w:t>
      </w:r>
    </w:p>
    <w:p>
      <w:pPr>
        <w:pStyle w:val="ListParagraph"/>
        <w:numPr>
          <w:ilvl w:val="2"/>
          <w:numId w:val="5"/>
        </w:numPr>
        <w:tabs>
          <w:tab w:pos="1608" w:val="left" w:leader="none"/>
        </w:tabs>
        <w:spacing w:line="240" w:lineRule="auto" w:before="114" w:after="0"/>
        <w:ind w:left="1608" w:right="0" w:hanging="780"/>
        <w:jc w:val="left"/>
        <w:rPr>
          <w:sz w:val="22"/>
        </w:rPr>
      </w:pPr>
      <w:r>
        <w:rPr>
          <w:sz w:val="20"/>
        </w:rPr>
        <w:t>finansuoti</w:t>
      </w:r>
      <w:r>
        <w:rPr>
          <w:spacing w:val="-9"/>
          <w:sz w:val="20"/>
        </w:rPr>
        <w:t> </w:t>
      </w:r>
      <w:r>
        <w:rPr>
          <w:sz w:val="20"/>
        </w:rPr>
        <w:t>išlaidų,</w:t>
      </w:r>
      <w:r>
        <w:rPr>
          <w:spacing w:val="-9"/>
          <w:sz w:val="20"/>
        </w:rPr>
        <w:t> </w:t>
      </w:r>
      <w:r>
        <w:rPr>
          <w:sz w:val="20"/>
        </w:rPr>
        <w:t>būtinų</w:t>
      </w:r>
      <w:r>
        <w:rPr>
          <w:spacing w:val="-11"/>
          <w:sz w:val="20"/>
        </w:rPr>
        <w:t> </w:t>
      </w:r>
      <w:r>
        <w:rPr>
          <w:sz w:val="20"/>
        </w:rPr>
        <w:t>šios</w:t>
      </w:r>
      <w:r>
        <w:rPr>
          <w:spacing w:val="-9"/>
          <w:sz w:val="20"/>
        </w:rPr>
        <w:t> </w:t>
      </w:r>
      <w:r>
        <w:rPr>
          <w:sz w:val="20"/>
        </w:rPr>
        <w:t>Sutarties</w:t>
      </w:r>
      <w:r>
        <w:rPr>
          <w:spacing w:val="-11"/>
          <w:sz w:val="20"/>
        </w:rPr>
        <w:t> </w:t>
      </w:r>
      <w:r>
        <w:rPr>
          <w:sz w:val="20"/>
        </w:rPr>
        <w:t>tinkamam</w:t>
      </w:r>
      <w:r>
        <w:rPr>
          <w:spacing w:val="-10"/>
          <w:sz w:val="20"/>
        </w:rPr>
        <w:t> </w:t>
      </w:r>
      <w:r>
        <w:rPr>
          <w:sz w:val="20"/>
        </w:rPr>
        <w:t>ir</w:t>
      </w:r>
      <w:r>
        <w:rPr>
          <w:spacing w:val="-10"/>
          <w:sz w:val="20"/>
        </w:rPr>
        <w:t> </w:t>
      </w:r>
      <w:r>
        <w:rPr>
          <w:sz w:val="20"/>
        </w:rPr>
        <w:t>savalaikiam</w:t>
      </w:r>
      <w:r>
        <w:rPr>
          <w:spacing w:val="-10"/>
          <w:sz w:val="20"/>
        </w:rPr>
        <w:t> </w:t>
      </w:r>
      <w:r>
        <w:rPr>
          <w:sz w:val="20"/>
        </w:rPr>
        <w:t>įvykdymui,</w:t>
      </w:r>
      <w:r>
        <w:rPr>
          <w:spacing w:val="-9"/>
          <w:sz w:val="20"/>
        </w:rPr>
        <w:t> </w:t>
      </w:r>
      <w:r>
        <w:rPr>
          <w:spacing w:val="-2"/>
          <w:sz w:val="20"/>
        </w:rPr>
        <w:t>padengimą;</w:t>
      </w:r>
    </w:p>
    <w:p>
      <w:pPr>
        <w:pStyle w:val="ListParagraph"/>
        <w:numPr>
          <w:ilvl w:val="2"/>
          <w:numId w:val="5"/>
        </w:numPr>
        <w:tabs>
          <w:tab w:pos="1584" w:val="left" w:leader="none"/>
          <w:tab w:pos="1600" w:val="left" w:leader="none"/>
        </w:tabs>
        <w:spacing w:line="240" w:lineRule="auto" w:before="116" w:after="0"/>
        <w:ind w:left="1584" w:right="119" w:hanging="757"/>
        <w:jc w:val="left"/>
        <w:rPr>
          <w:sz w:val="20"/>
        </w:rPr>
      </w:pPr>
      <w:r>
        <w:rPr>
          <w:sz w:val="20"/>
        </w:rPr>
        <w:t>teikti</w:t>
      </w:r>
      <w:r>
        <w:rPr>
          <w:sz w:val="20"/>
        </w:rPr>
        <w:t> viena</w:t>
      </w:r>
      <w:r>
        <w:rPr>
          <w:spacing w:val="-2"/>
          <w:sz w:val="20"/>
        </w:rPr>
        <w:t> </w:t>
      </w:r>
      <w:r>
        <w:rPr>
          <w:sz w:val="20"/>
        </w:rPr>
        <w:t>kitai</w:t>
      </w:r>
      <w:r>
        <w:rPr>
          <w:spacing w:val="-2"/>
          <w:sz w:val="20"/>
        </w:rPr>
        <w:t> </w:t>
      </w:r>
      <w:r>
        <w:rPr>
          <w:sz w:val="20"/>
        </w:rPr>
        <w:t>pagalbą</w:t>
      </w:r>
      <w:r>
        <w:rPr>
          <w:spacing w:val="-2"/>
          <w:sz w:val="20"/>
        </w:rPr>
        <w:t> </w:t>
      </w:r>
      <w:r>
        <w:rPr>
          <w:sz w:val="20"/>
        </w:rPr>
        <w:t>visais</w:t>
      </w:r>
      <w:r>
        <w:rPr>
          <w:spacing w:val="-4"/>
          <w:sz w:val="20"/>
        </w:rPr>
        <w:t> </w:t>
      </w:r>
      <w:r>
        <w:rPr>
          <w:sz w:val="20"/>
        </w:rPr>
        <w:t>organizaciniais</w:t>
      </w:r>
      <w:r>
        <w:rPr>
          <w:spacing w:val="-2"/>
          <w:sz w:val="20"/>
        </w:rPr>
        <w:t> </w:t>
      </w:r>
      <w:r>
        <w:rPr>
          <w:sz w:val="20"/>
        </w:rPr>
        <w:t>ir</w:t>
      </w:r>
      <w:r>
        <w:rPr>
          <w:spacing w:val="-3"/>
          <w:sz w:val="20"/>
        </w:rPr>
        <w:t> </w:t>
      </w:r>
      <w:r>
        <w:rPr>
          <w:sz w:val="20"/>
        </w:rPr>
        <w:t>administraciniais</w:t>
      </w:r>
      <w:r>
        <w:rPr>
          <w:spacing w:val="-2"/>
          <w:sz w:val="20"/>
        </w:rPr>
        <w:t> </w:t>
      </w:r>
      <w:r>
        <w:rPr>
          <w:sz w:val="20"/>
        </w:rPr>
        <w:t>klausimais,</w:t>
      </w:r>
      <w:r>
        <w:rPr>
          <w:spacing w:val="-2"/>
          <w:sz w:val="20"/>
        </w:rPr>
        <w:t> </w:t>
      </w:r>
      <w:r>
        <w:rPr>
          <w:sz w:val="20"/>
        </w:rPr>
        <w:t>susijusiais</w:t>
      </w:r>
      <w:r>
        <w:rPr>
          <w:spacing w:val="-4"/>
          <w:sz w:val="20"/>
        </w:rPr>
        <w:t> </w:t>
      </w:r>
      <w:r>
        <w:rPr>
          <w:sz w:val="20"/>
        </w:rPr>
        <w:t>su</w:t>
      </w:r>
      <w:r>
        <w:rPr>
          <w:spacing w:val="-3"/>
          <w:sz w:val="20"/>
        </w:rPr>
        <w:t> </w:t>
      </w:r>
      <w:r>
        <w:rPr>
          <w:sz w:val="20"/>
        </w:rPr>
        <w:t>šios</w:t>
      </w:r>
      <w:r>
        <w:rPr>
          <w:spacing w:val="-2"/>
          <w:sz w:val="20"/>
        </w:rPr>
        <w:t> </w:t>
      </w:r>
      <w:r>
        <w:rPr>
          <w:sz w:val="20"/>
        </w:rPr>
        <w:t>Sutarties vykdymu bei visokeriopai bendradarbiauti vykdant šią Sutartį;</w:t>
      </w:r>
    </w:p>
    <w:p>
      <w:pPr>
        <w:pStyle w:val="ListParagraph"/>
        <w:numPr>
          <w:ilvl w:val="2"/>
          <w:numId w:val="5"/>
        </w:numPr>
        <w:tabs>
          <w:tab w:pos="1548" w:val="left" w:leader="none"/>
        </w:tabs>
        <w:spacing w:line="252" w:lineRule="exact" w:before="122" w:after="0"/>
        <w:ind w:left="1548" w:right="0" w:hanging="720"/>
        <w:jc w:val="left"/>
        <w:rPr>
          <w:sz w:val="22"/>
        </w:rPr>
      </w:pPr>
      <w:r>
        <w:rPr>
          <w:sz w:val="20"/>
        </w:rPr>
        <w:t>priimti</w:t>
      </w:r>
      <w:r>
        <w:rPr>
          <w:spacing w:val="21"/>
          <w:sz w:val="20"/>
        </w:rPr>
        <w:t> </w:t>
      </w:r>
      <w:r>
        <w:rPr>
          <w:sz w:val="20"/>
        </w:rPr>
        <w:t>vidinius</w:t>
      </w:r>
      <w:r>
        <w:rPr>
          <w:spacing w:val="21"/>
          <w:sz w:val="20"/>
        </w:rPr>
        <w:t> </w:t>
      </w:r>
      <w:r>
        <w:rPr>
          <w:sz w:val="20"/>
        </w:rPr>
        <w:t>sprendimus,</w:t>
      </w:r>
      <w:r>
        <w:rPr>
          <w:spacing w:val="22"/>
          <w:sz w:val="20"/>
        </w:rPr>
        <w:t> </w:t>
      </w:r>
      <w:r>
        <w:rPr>
          <w:sz w:val="20"/>
        </w:rPr>
        <w:t>reikalingus,</w:t>
      </w:r>
      <w:r>
        <w:rPr>
          <w:spacing w:val="22"/>
          <w:sz w:val="20"/>
        </w:rPr>
        <w:t> </w:t>
      </w:r>
      <w:r>
        <w:rPr>
          <w:sz w:val="20"/>
        </w:rPr>
        <w:t>kad</w:t>
      </w:r>
      <w:r>
        <w:rPr>
          <w:spacing w:val="20"/>
          <w:sz w:val="20"/>
        </w:rPr>
        <w:t> </w:t>
      </w:r>
      <w:r>
        <w:rPr>
          <w:sz w:val="20"/>
        </w:rPr>
        <w:t>įsipareigojimai</w:t>
      </w:r>
      <w:r>
        <w:rPr>
          <w:spacing w:val="22"/>
          <w:sz w:val="20"/>
        </w:rPr>
        <w:t> </w:t>
      </w:r>
      <w:r>
        <w:rPr>
          <w:sz w:val="20"/>
        </w:rPr>
        <w:t>pagal</w:t>
      </w:r>
      <w:r>
        <w:rPr>
          <w:spacing w:val="22"/>
          <w:sz w:val="20"/>
        </w:rPr>
        <w:t> </w:t>
      </w:r>
      <w:r>
        <w:rPr>
          <w:sz w:val="20"/>
        </w:rPr>
        <w:t>šią</w:t>
      </w:r>
      <w:r>
        <w:rPr>
          <w:spacing w:val="22"/>
          <w:sz w:val="20"/>
        </w:rPr>
        <w:t> </w:t>
      </w:r>
      <w:r>
        <w:rPr>
          <w:sz w:val="20"/>
        </w:rPr>
        <w:t>Sutartį</w:t>
      </w:r>
      <w:r>
        <w:rPr>
          <w:spacing w:val="22"/>
          <w:sz w:val="20"/>
        </w:rPr>
        <w:t> </w:t>
      </w:r>
      <w:r>
        <w:rPr>
          <w:sz w:val="20"/>
        </w:rPr>
        <w:t>būtų</w:t>
      </w:r>
      <w:r>
        <w:rPr>
          <w:spacing w:val="20"/>
          <w:sz w:val="20"/>
        </w:rPr>
        <w:t> </w:t>
      </w:r>
      <w:r>
        <w:rPr>
          <w:sz w:val="20"/>
        </w:rPr>
        <w:t>įvykdyti</w:t>
      </w:r>
      <w:r>
        <w:rPr>
          <w:spacing w:val="22"/>
          <w:sz w:val="20"/>
        </w:rPr>
        <w:t> </w:t>
      </w:r>
      <w:r>
        <w:rPr>
          <w:sz w:val="20"/>
        </w:rPr>
        <w:t>tinkamai</w:t>
      </w:r>
      <w:r>
        <w:rPr>
          <w:spacing w:val="22"/>
          <w:sz w:val="20"/>
        </w:rPr>
        <w:t> </w:t>
      </w:r>
      <w:r>
        <w:rPr>
          <w:spacing w:val="-5"/>
          <w:sz w:val="20"/>
        </w:rPr>
        <w:t>ir</w:t>
      </w:r>
    </w:p>
    <w:p>
      <w:pPr>
        <w:pStyle w:val="BodyText"/>
        <w:spacing w:line="229" w:lineRule="exact"/>
        <w:ind w:left="1548"/>
      </w:pPr>
      <w:r>
        <w:rPr>
          <w:spacing w:val="-2"/>
        </w:rPr>
        <w:t>laiku;</w:t>
      </w:r>
    </w:p>
    <w:p>
      <w:pPr>
        <w:pStyle w:val="ListParagraph"/>
        <w:numPr>
          <w:ilvl w:val="2"/>
          <w:numId w:val="5"/>
        </w:numPr>
        <w:tabs>
          <w:tab w:pos="1548" w:val="left" w:leader="none"/>
        </w:tabs>
        <w:spacing w:line="240" w:lineRule="auto" w:before="121" w:after="0"/>
        <w:ind w:left="1548" w:right="0" w:hanging="720"/>
        <w:jc w:val="left"/>
        <w:rPr>
          <w:sz w:val="22"/>
        </w:rPr>
      </w:pPr>
      <w:r>
        <w:rPr>
          <w:sz w:val="20"/>
        </w:rPr>
        <w:t>pateikti</w:t>
      </w:r>
      <w:r>
        <w:rPr>
          <w:spacing w:val="-9"/>
          <w:sz w:val="20"/>
        </w:rPr>
        <w:t> </w:t>
      </w:r>
      <w:r>
        <w:rPr>
          <w:sz w:val="20"/>
        </w:rPr>
        <w:t>laiku</w:t>
      </w:r>
      <w:r>
        <w:rPr>
          <w:spacing w:val="-10"/>
          <w:sz w:val="20"/>
        </w:rPr>
        <w:t> </w:t>
      </w:r>
      <w:r>
        <w:rPr>
          <w:sz w:val="20"/>
        </w:rPr>
        <w:t>ir</w:t>
      </w:r>
      <w:r>
        <w:rPr>
          <w:spacing w:val="-10"/>
          <w:sz w:val="20"/>
        </w:rPr>
        <w:t> </w:t>
      </w:r>
      <w:r>
        <w:rPr>
          <w:sz w:val="20"/>
        </w:rPr>
        <w:t>tinkamus</w:t>
      </w:r>
      <w:r>
        <w:rPr>
          <w:spacing w:val="-7"/>
          <w:sz w:val="20"/>
        </w:rPr>
        <w:t> </w:t>
      </w:r>
      <w:r>
        <w:rPr>
          <w:sz w:val="20"/>
        </w:rPr>
        <w:t>dokumentus,</w:t>
      </w:r>
      <w:r>
        <w:rPr>
          <w:spacing w:val="-8"/>
          <w:sz w:val="20"/>
        </w:rPr>
        <w:t> </w:t>
      </w:r>
      <w:r>
        <w:rPr>
          <w:sz w:val="20"/>
        </w:rPr>
        <w:t>būtinus</w:t>
      </w:r>
      <w:r>
        <w:rPr>
          <w:spacing w:val="-7"/>
          <w:sz w:val="20"/>
        </w:rPr>
        <w:t> </w:t>
      </w:r>
      <w:r>
        <w:rPr>
          <w:sz w:val="20"/>
        </w:rPr>
        <w:t>Pasiūlymo</w:t>
      </w:r>
      <w:r>
        <w:rPr>
          <w:spacing w:val="-4"/>
          <w:sz w:val="20"/>
        </w:rPr>
        <w:t> </w:t>
      </w:r>
      <w:r>
        <w:rPr>
          <w:spacing w:val="-2"/>
          <w:sz w:val="20"/>
        </w:rPr>
        <w:t>pateikimui;</w:t>
      </w:r>
    </w:p>
    <w:p>
      <w:pPr>
        <w:pStyle w:val="ListParagraph"/>
        <w:numPr>
          <w:ilvl w:val="2"/>
          <w:numId w:val="5"/>
        </w:numPr>
        <w:tabs>
          <w:tab w:pos="1548" w:val="left" w:leader="none"/>
        </w:tabs>
        <w:spacing w:line="240" w:lineRule="auto" w:before="121" w:after="0"/>
        <w:ind w:left="1548" w:right="0" w:hanging="720"/>
        <w:jc w:val="left"/>
        <w:rPr>
          <w:sz w:val="22"/>
        </w:rPr>
      </w:pPr>
      <w:r>
        <w:rPr>
          <w:sz w:val="20"/>
        </w:rPr>
        <w:t>vykdyti</w:t>
      </w:r>
      <w:r>
        <w:rPr>
          <w:spacing w:val="-9"/>
          <w:sz w:val="20"/>
        </w:rPr>
        <w:t> </w:t>
      </w:r>
      <w:r>
        <w:rPr>
          <w:sz w:val="20"/>
        </w:rPr>
        <w:t>kitus</w:t>
      </w:r>
      <w:r>
        <w:rPr>
          <w:spacing w:val="-9"/>
          <w:sz w:val="20"/>
        </w:rPr>
        <w:t> </w:t>
      </w:r>
      <w:r>
        <w:rPr>
          <w:sz w:val="20"/>
        </w:rPr>
        <w:t>įsipareigojimus</w:t>
      </w:r>
      <w:r>
        <w:rPr>
          <w:spacing w:val="-9"/>
          <w:sz w:val="20"/>
        </w:rPr>
        <w:t> </w:t>
      </w:r>
      <w:r>
        <w:rPr>
          <w:sz w:val="20"/>
        </w:rPr>
        <w:t>pagal</w:t>
      </w:r>
      <w:r>
        <w:rPr>
          <w:spacing w:val="-9"/>
          <w:sz w:val="20"/>
        </w:rPr>
        <w:t> </w:t>
      </w:r>
      <w:r>
        <w:rPr>
          <w:sz w:val="20"/>
        </w:rPr>
        <w:t>šią</w:t>
      </w:r>
      <w:r>
        <w:rPr>
          <w:spacing w:val="-8"/>
          <w:sz w:val="20"/>
        </w:rPr>
        <w:t> </w:t>
      </w:r>
      <w:r>
        <w:rPr>
          <w:sz w:val="20"/>
        </w:rPr>
        <w:t>Sutartį</w:t>
      </w:r>
      <w:r>
        <w:rPr>
          <w:spacing w:val="-9"/>
          <w:sz w:val="20"/>
        </w:rPr>
        <w:t> </w:t>
      </w:r>
      <w:r>
        <w:rPr>
          <w:sz w:val="20"/>
        </w:rPr>
        <w:t>ir</w:t>
      </w:r>
      <w:r>
        <w:rPr>
          <w:spacing w:val="-9"/>
          <w:sz w:val="20"/>
        </w:rPr>
        <w:t> </w:t>
      </w:r>
      <w:r>
        <w:rPr>
          <w:sz w:val="20"/>
        </w:rPr>
        <w:t>Lietuvos</w:t>
      </w:r>
      <w:r>
        <w:rPr>
          <w:spacing w:val="-9"/>
          <w:sz w:val="20"/>
        </w:rPr>
        <w:t> </w:t>
      </w:r>
      <w:r>
        <w:rPr>
          <w:sz w:val="20"/>
        </w:rPr>
        <w:t>Respublikos</w:t>
      </w:r>
      <w:r>
        <w:rPr>
          <w:spacing w:val="-8"/>
          <w:sz w:val="20"/>
        </w:rPr>
        <w:t> </w:t>
      </w:r>
      <w:r>
        <w:rPr>
          <w:spacing w:val="-2"/>
          <w:sz w:val="20"/>
        </w:rPr>
        <w:t>įstatymus.</w:t>
      </w:r>
    </w:p>
    <w:p>
      <w:pPr>
        <w:pStyle w:val="ListParagraph"/>
        <w:numPr>
          <w:ilvl w:val="1"/>
          <w:numId w:val="6"/>
        </w:numPr>
        <w:tabs>
          <w:tab w:pos="1306" w:val="left" w:leader="none"/>
        </w:tabs>
        <w:spacing w:line="252" w:lineRule="exact" w:before="117" w:after="0"/>
        <w:ind w:left="1306" w:right="0" w:hanging="478"/>
        <w:jc w:val="left"/>
        <w:rPr>
          <w:sz w:val="20"/>
        </w:rPr>
      </w:pPr>
      <w:r>
        <w:rPr>
          <w:sz w:val="20"/>
        </w:rPr>
        <w:t>Kiekviena</w:t>
      </w:r>
      <w:r>
        <w:rPr>
          <w:spacing w:val="65"/>
          <w:sz w:val="20"/>
        </w:rPr>
        <w:t> </w:t>
      </w:r>
      <w:r>
        <w:rPr>
          <w:sz w:val="20"/>
        </w:rPr>
        <w:t>Šalis</w:t>
      </w:r>
      <w:r>
        <w:rPr>
          <w:spacing w:val="68"/>
          <w:sz w:val="20"/>
        </w:rPr>
        <w:t> </w:t>
      </w:r>
      <w:r>
        <w:rPr>
          <w:sz w:val="20"/>
        </w:rPr>
        <w:t>įsipareigoja</w:t>
      </w:r>
      <w:r>
        <w:rPr>
          <w:spacing w:val="66"/>
          <w:sz w:val="20"/>
        </w:rPr>
        <w:t> </w:t>
      </w:r>
      <w:r>
        <w:rPr>
          <w:sz w:val="20"/>
        </w:rPr>
        <w:t>užtikrinti</w:t>
      </w:r>
      <w:r>
        <w:rPr>
          <w:spacing w:val="69"/>
          <w:sz w:val="20"/>
        </w:rPr>
        <w:t> </w:t>
      </w:r>
      <w:r>
        <w:rPr>
          <w:sz w:val="20"/>
        </w:rPr>
        <w:t>visų</w:t>
      </w:r>
      <w:r>
        <w:rPr>
          <w:spacing w:val="64"/>
          <w:sz w:val="20"/>
        </w:rPr>
        <w:t> </w:t>
      </w:r>
      <w:r>
        <w:rPr>
          <w:sz w:val="20"/>
        </w:rPr>
        <w:t>sutartyje</w:t>
      </w:r>
      <w:r>
        <w:rPr>
          <w:spacing w:val="65"/>
          <w:sz w:val="20"/>
        </w:rPr>
        <w:t> </w:t>
      </w:r>
      <w:r>
        <w:rPr>
          <w:sz w:val="20"/>
        </w:rPr>
        <w:t>su</w:t>
      </w:r>
      <w:r>
        <w:rPr>
          <w:spacing w:val="64"/>
          <w:sz w:val="20"/>
        </w:rPr>
        <w:t> </w:t>
      </w:r>
      <w:r>
        <w:rPr>
          <w:sz w:val="20"/>
        </w:rPr>
        <w:t>Klientu</w:t>
      </w:r>
      <w:r>
        <w:rPr>
          <w:spacing w:val="66"/>
          <w:sz w:val="20"/>
        </w:rPr>
        <w:t> </w:t>
      </w:r>
      <w:r>
        <w:rPr>
          <w:sz w:val="20"/>
        </w:rPr>
        <w:t>numatytų</w:t>
      </w:r>
      <w:r>
        <w:rPr>
          <w:spacing w:val="67"/>
          <w:sz w:val="20"/>
        </w:rPr>
        <w:t> </w:t>
      </w:r>
      <w:r>
        <w:rPr>
          <w:sz w:val="20"/>
        </w:rPr>
        <w:t>paslaugų</w:t>
      </w:r>
      <w:r>
        <w:rPr>
          <w:spacing w:val="64"/>
          <w:sz w:val="20"/>
        </w:rPr>
        <w:t> </w:t>
      </w:r>
      <w:r>
        <w:rPr>
          <w:sz w:val="20"/>
        </w:rPr>
        <w:t>teikimą</w:t>
      </w:r>
      <w:r>
        <w:rPr>
          <w:spacing w:val="66"/>
          <w:sz w:val="20"/>
        </w:rPr>
        <w:t> </w:t>
      </w:r>
      <w:r>
        <w:rPr>
          <w:sz w:val="20"/>
        </w:rPr>
        <w:t>tai</w:t>
      </w:r>
      <w:r>
        <w:rPr>
          <w:spacing w:val="66"/>
          <w:sz w:val="20"/>
        </w:rPr>
        <w:t> </w:t>
      </w:r>
      <w:r>
        <w:rPr>
          <w:spacing w:val="-2"/>
          <w:sz w:val="20"/>
        </w:rPr>
        <w:t>šaliai</w:t>
      </w:r>
    </w:p>
    <w:p>
      <w:pPr>
        <w:pStyle w:val="BodyText"/>
        <w:spacing w:line="229" w:lineRule="exact"/>
        <w:ind w:left="1308"/>
      </w:pPr>
      <w:r>
        <w:rPr>
          <w:spacing w:val="-2"/>
        </w:rPr>
        <w:t>numatytos</w:t>
      </w:r>
      <w:r>
        <w:rPr>
          <w:spacing w:val="6"/>
        </w:rPr>
        <w:t> </w:t>
      </w:r>
      <w:r>
        <w:rPr>
          <w:spacing w:val="-2"/>
        </w:rPr>
        <w:t>kompetencijos</w:t>
      </w:r>
      <w:r>
        <w:rPr>
          <w:spacing w:val="6"/>
        </w:rPr>
        <w:t> </w:t>
      </w:r>
      <w:r>
        <w:rPr>
          <w:spacing w:val="-2"/>
        </w:rPr>
        <w:t>ribose.</w:t>
      </w:r>
    </w:p>
    <w:p>
      <w:pPr>
        <w:pStyle w:val="ListParagraph"/>
        <w:numPr>
          <w:ilvl w:val="1"/>
          <w:numId w:val="6"/>
        </w:numPr>
        <w:tabs>
          <w:tab w:pos="1562" w:val="left" w:leader="none"/>
        </w:tabs>
        <w:spacing w:line="240" w:lineRule="auto" w:before="121" w:after="0"/>
        <w:ind w:left="1562" w:right="0" w:hanging="734"/>
        <w:jc w:val="left"/>
        <w:rPr>
          <w:sz w:val="20"/>
        </w:rPr>
      </w:pPr>
      <w:r>
        <w:rPr>
          <w:sz w:val="20"/>
        </w:rPr>
        <w:t>NRD</w:t>
      </w:r>
      <w:r>
        <w:rPr>
          <w:spacing w:val="-6"/>
          <w:sz w:val="20"/>
        </w:rPr>
        <w:t> </w:t>
      </w:r>
      <w:r>
        <w:rPr>
          <w:sz w:val="20"/>
        </w:rPr>
        <w:t>taip</w:t>
      </w:r>
      <w:r>
        <w:rPr>
          <w:spacing w:val="-3"/>
          <w:sz w:val="20"/>
        </w:rPr>
        <w:t> </w:t>
      </w:r>
      <w:r>
        <w:rPr>
          <w:sz w:val="20"/>
        </w:rPr>
        <w:t>pat</w:t>
      </w:r>
      <w:r>
        <w:rPr>
          <w:spacing w:val="-4"/>
          <w:sz w:val="20"/>
        </w:rPr>
        <w:t> </w:t>
      </w:r>
      <w:r>
        <w:rPr>
          <w:spacing w:val="-2"/>
          <w:sz w:val="20"/>
        </w:rPr>
        <w:t>įsipareigoja:</w:t>
      </w:r>
    </w:p>
    <w:p>
      <w:pPr>
        <w:pStyle w:val="ListParagraph"/>
        <w:numPr>
          <w:ilvl w:val="2"/>
          <w:numId w:val="6"/>
        </w:numPr>
        <w:tabs>
          <w:tab w:pos="1542" w:val="left" w:leader="none"/>
          <w:tab w:pos="1548" w:val="left" w:leader="none"/>
        </w:tabs>
        <w:spacing w:line="240" w:lineRule="auto" w:before="116" w:after="0"/>
        <w:ind w:left="1548" w:right="117" w:hanging="721"/>
        <w:jc w:val="left"/>
        <w:rPr>
          <w:sz w:val="20"/>
        </w:rPr>
      </w:pPr>
      <w:r>
        <w:rPr>
          <w:sz w:val="20"/>
        </w:rPr>
        <w:t>vesti</w:t>
      </w:r>
      <w:r>
        <w:rPr>
          <w:spacing w:val="40"/>
          <w:sz w:val="20"/>
        </w:rPr>
        <w:t> </w:t>
      </w:r>
      <w:r>
        <w:rPr>
          <w:sz w:val="20"/>
        </w:rPr>
        <w:t>Projekto</w:t>
      </w:r>
      <w:r>
        <w:rPr>
          <w:spacing w:val="40"/>
          <w:sz w:val="20"/>
        </w:rPr>
        <w:t> </w:t>
      </w:r>
      <w:r>
        <w:rPr>
          <w:sz w:val="20"/>
        </w:rPr>
        <w:t>metu</w:t>
      </w:r>
      <w:r>
        <w:rPr>
          <w:spacing w:val="40"/>
          <w:sz w:val="20"/>
        </w:rPr>
        <w:t> </w:t>
      </w:r>
      <w:r>
        <w:rPr>
          <w:sz w:val="20"/>
        </w:rPr>
        <w:t>gautų</w:t>
      </w:r>
      <w:r>
        <w:rPr>
          <w:spacing w:val="40"/>
          <w:sz w:val="20"/>
        </w:rPr>
        <w:t> </w:t>
      </w:r>
      <w:r>
        <w:rPr>
          <w:sz w:val="20"/>
        </w:rPr>
        <w:t>pajamų</w:t>
      </w:r>
      <w:r>
        <w:rPr>
          <w:spacing w:val="40"/>
          <w:sz w:val="20"/>
        </w:rPr>
        <w:t> </w:t>
      </w:r>
      <w:r>
        <w:rPr>
          <w:sz w:val="20"/>
        </w:rPr>
        <w:t>ir</w:t>
      </w:r>
      <w:r>
        <w:rPr>
          <w:spacing w:val="40"/>
          <w:sz w:val="20"/>
        </w:rPr>
        <w:t> </w:t>
      </w:r>
      <w:r>
        <w:rPr>
          <w:sz w:val="20"/>
        </w:rPr>
        <w:t>patirtų</w:t>
      </w:r>
      <w:r>
        <w:rPr>
          <w:spacing w:val="40"/>
          <w:sz w:val="20"/>
        </w:rPr>
        <w:t> </w:t>
      </w:r>
      <w:r>
        <w:rPr>
          <w:sz w:val="20"/>
        </w:rPr>
        <w:t>išlaidų</w:t>
      </w:r>
      <w:r>
        <w:rPr>
          <w:spacing w:val="40"/>
          <w:sz w:val="20"/>
        </w:rPr>
        <w:t> </w:t>
      </w:r>
      <w:r>
        <w:rPr>
          <w:sz w:val="20"/>
        </w:rPr>
        <w:t>apskaitą</w:t>
      </w:r>
      <w:r>
        <w:rPr>
          <w:spacing w:val="40"/>
          <w:sz w:val="20"/>
        </w:rPr>
        <w:t> </w:t>
      </w:r>
      <w:r>
        <w:rPr>
          <w:sz w:val="20"/>
        </w:rPr>
        <w:t>laikantis</w:t>
      </w:r>
      <w:r>
        <w:rPr>
          <w:spacing w:val="40"/>
          <w:sz w:val="20"/>
        </w:rPr>
        <w:t> </w:t>
      </w:r>
      <w:r>
        <w:rPr>
          <w:sz w:val="20"/>
        </w:rPr>
        <w:t>Lietuvos</w:t>
      </w:r>
      <w:r>
        <w:rPr>
          <w:spacing w:val="40"/>
          <w:sz w:val="20"/>
        </w:rPr>
        <w:t> </w:t>
      </w:r>
      <w:r>
        <w:rPr>
          <w:sz w:val="20"/>
        </w:rPr>
        <w:t>Respublikos</w:t>
      </w:r>
      <w:r>
        <w:rPr>
          <w:spacing w:val="40"/>
          <w:sz w:val="20"/>
        </w:rPr>
        <w:t> </w:t>
      </w:r>
      <w:r>
        <w:rPr>
          <w:sz w:val="20"/>
        </w:rPr>
        <w:t>įstatymų </w:t>
      </w:r>
      <w:r>
        <w:rPr>
          <w:spacing w:val="-2"/>
          <w:sz w:val="20"/>
        </w:rPr>
        <w:t>reikalavimų;</w:t>
      </w:r>
    </w:p>
    <w:p>
      <w:pPr>
        <w:pStyle w:val="ListParagraph"/>
        <w:numPr>
          <w:ilvl w:val="2"/>
          <w:numId w:val="6"/>
        </w:numPr>
        <w:tabs>
          <w:tab w:pos="1542" w:val="left" w:leader="none"/>
          <w:tab w:pos="1548" w:val="left" w:leader="none"/>
        </w:tabs>
        <w:spacing w:line="240" w:lineRule="auto" w:before="119" w:after="0"/>
        <w:ind w:left="1548" w:right="113" w:hanging="721"/>
        <w:jc w:val="left"/>
        <w:rPr>
          <w:sz w:val="20"/>
        </w:rPr>
      </w:pPr>
      <w:r>
        <w:rPr>
          <w:sz w:val="20"/>
        </w:rPr>
        <w:t>Įmonės</w:t>
      </w:r>
      <w:r>
        <w:rPr>
          <w:spacing w:val="38"/>
          <w:sz w:val="20"/>
        </w:rPr>
        <w:t> </w:t>
      </w:r>
      <w:r>
        <w:rPr>
          <w:sz w:val="20"/>
        </w:rPr>
        <w:t>prašymu</w:t>
      </w:r>
      <w:r>
        <w:rPr>
          <w:spacing w:val="38"/>
          <w:sz w:val="20"/>
        </w:rPr>
        <w:t> </w:t>
      </w:r>
      <w:r>
        <w:rPr>
          <w:sz w:val="20"/>
        </w:rPr>
        <w:t>pateikti</w:t>
      </w:r>
      <w:r>
        <w:rPr>
          <w:spacing w:val="39"/>
          <w:sz w:val="20"/>
        </w:rPr>
        <w:t> </w:t>
      </w:r>
      <w:r>
        <w:rPr>
          <w:sz w:val="20"/>
        </w:rPr>
        <w:t>susipažinimui</w:t>
      </w:r>
      <w:r>
        <w:rPr>
          <w:spacing w:val="39"/>
          <w:sz w:val="20"/>
        </w:rPr>
        <w:t> </w:t>
      </w:r>
      <w:r>
        <w:rPr>
          <w:sz w:val="20"/>
        </w:rPr>
        <w:t>Šalių</w:t>
      </w:r>
      <w:r>
        <w:rPr>
          <w:spacing w:val="35"/>
          <w:sz w:val="20"/>
        </w:rPr>
        <w:t> </w:t>
      </w:r>
      <w:r>
        <w:rPr>
          <w:sz w:val="20"/>
        </w:rPr>
        <w:t>Konsorciumo</w:t>
      </w:r>
      <w:r>
        <w:rPr>
          <w:spacing w:val="37"/>
          <w:sz w:val="20"/>
        </w:rPr>
        <w:t> </w:t>
      </w:r>
      <w:r>
        <w:rPr>
          <w:sz w:val="20"/>
        </w:rPr>
        <w:t>reikalų</w:t>
      </w:r>
      <w:r>
        <w:rPr>
          <w:spacing w:val="35"/>
          <w:sz w:val="20"/>
        </w:rPr>
        <w:t> </w:t>
      </w:r>
      <w:r>
        <w:rPr>
          <w:sz w:val="20"/>
        </w:rPr>
        <w:t>tvarkymo</w:t>
      </w:r>
      <w:r>
        <w:rPr>
          <w:spacing w:val="39"/>
          <w:sz w:val="20"/>
        </w:rPr>
        <w:t> </w:t>
      </w:r>
      <w:r>
        <w:rPr>
          <w:sz w:val="20"/>
        </w:rPr>
        <w:t>bei</w:t>
      </w:r>
      <w:r>
        <w:rPr>
          <w:spacing w:val="36"/>
          <w:sz w:val="20"/>
        </w:rPr>
        <w:t> </w:t>
      </w:r>
      <w:r>
        <w:rPr>
          <w:sz w:val="20"/>
        </w:rPr>
        <w:t>Projekto</w:t>
      </w:r>
      <w:r>
        <w:rPr>
          <w:spacing w:val="39"/>
          <w:sz w:val="20"/>
        </w:rPr>
        <w:t> </w:t>
      </w:r>
      <w:r>
        <w:rPr>
          <w:sz w:val="20"/>
        </w:rPr>
        <w:t>dokumentus, operatyviai pateikti kitą prašomą informaciją;</w:t>
      </w:r>
    </w:p>
    <w:p>
      <w:pPr>
        <w:pStyle w:val="ListParagraph"/>
        <w:numPr>
          <w:ilvl w:val="2"/>
          <w:numId w:val="6"/>
        </w:numPr>
        <w:tabs>
          <w:tab w:pos="1542" w:val="left" w:leader="none"/>
          <w:tab w:pos="1548" w:val="left" w:leader="none"/>
        </w:tabs>
        <w:spacing w:line="240" w:lineRule="auto" w:before="121" w:after="0"/>
        <w:ind w:left="1548" w:right="113" w:hanging="721"/>
        <w:jc w:val="left"/>
        <w:rPr>
          <w:sz w:val="20"/>
        </w:rPr>
      </w:pPr>
      <w:r>
        <w:rPr>
          <w:sz w:val="20"/>
        </w:rPr>
        <w:t>NRD pirkimo sutarties pasirašymo atveju įsipareigoja užtikrinti pirkimo sutarties visų sąlygų vykdymą ir </w:t>
      </w:r>
      <w:r>
        <w:rPr>
          <w:spacing w:val="-2"/>
          <w:sz w:val="20"/>
        </w:rPr>
        <w:t>kontrolę.</w:t>
      </w:r>
    </w:p>
    <w:p>
      <w:pPr>
        <w:pStyle w:val="ListParagraph"/>
        <w:numPr>
          <w:ilvl w:val="1"/>
          <w:numId w:val="7"/>
        </w:numPr>
        <w:tabs>
          <w:tab w:pos="1366" w:val="left" w:leader="none"/>
        </w:tabs>
        <w:spacing w:line="240" w:lineRule="auto" w:before="119" w:after="0"/>
        <w:ind w:left="1366" w:right="0" w:hanging="538"/>
        <w:jc w:val="left"/>
        <w:rPr>
          <w:sz w:val="20"/>
        </w:rPr>
      </w:pPr>
      <w:r>
        <w:rPr>
          <w:sz w:val="20"/>
        </w:rPr>
        <w:t>Šalys</w:t>
      </w:r>
      <w:r>
        <w:rPr>
          <w:spacing w:val="39"/>
          <w:sz w:val="20"/>
        </w:rPr>
        <w:t> </w:t>
      </w:r>
      <w:r>
        <w:rPr>
          <w:sz w:val="20"/>
        </w:rPr>
        <w:t>susitaria,</w:t>
      </w:r>
      <w:r>
        <w:rPr>
          <w:spacing w:val="40"/>
          <w:sz w:val="20"/>
        </w:rPr>
        <w:t> </w:t>
      </w:r>
      <w:r>
        <w:rPr>
          <w:sz w:val="20"/>
        </w:rPr>
        <w:t>kad</w:t>
      </w:r>
      <w:r>
        <w:rPr>
          <w:spacing w:val="41"/>
          <w:sz w:val="20"/>
        </w:rPr>
        <w:t> </w:t>
      </w:r>
      <w:r>
        <w:rPr>
          <w:sz w:val="20"/>
        </w:rPr>
        <w:t>NFQ</w:t>
      </w:r>
      <w:r>
        <w:rPr>
          <w:spacing w:val="39"/>
          <w:sz w:val="20"/>
        </w:rPr>
        <w:t> </w:t>
      </w:r>
      <w:r>
        <w:rPr>
          <w:sz w:val="20"/>
        </w:rPr>
        <w:t>įsipareigojimai</w:t>
      </w:r>
      <w:r>
        <w:rPr>
          <w:spacing w:val="39"/>
          <w:sz w:val="20"/>
        </w:rPr>
        <w:t> </w:t>
      </w:r>
      <w:r>
        <w:rPr>
          <w:sz w:val="20"/>
        </w:rPr>
        <w:t>teikiant</w:t>
      </w:r>
      <w:r>
        <w:rPr>
          <w:spacing w:val="41"/>
          <w:sz w:val="20"/>
        </w:rPr>
        <w:t> </w:t>
      </w:r>
      <w:r>
        <w:rPr>
          <w:sz w:val="20"/>
        </w:rPr>
        <w:t>Pasiūlymą</w:t>
      </w:r>
      <w:r>
        <w:rPr>
          <w:spacing w:val="40"/>
          <w:sz w:val="20"/>
        </w:rPr>
        <w:t> </w:t>
      </w:r>
      <w:r>
        <w:rPr>
          <w:sz w:val="20"/>
        </w:rPr>
        <w:t>ir</w:t>
      </w:r>
      <w:r>
        <w:rPr>
          <w:spacing w:val="38"/>
          <w:sz w:val="20"/>
        </w:rPr>
        <w:t> </w:t>
      </w:r>
      <w:r>
        <w:rPr>
          <w:sz w:val="20"/>
        </w:rPr>
        <w:t>Paslaugų</w:t>
      </w:r>
      <w:r>
        <w:rPr>
          <w:spacing w:val="38"/>
          <w:sz w:val="20"/>
        </w:rPr>
        <w:t> </w:t>
      </w:r>
      <w:r>
        <w:rPr>
          <w:sz w:val="20"/>
        </w:rPr>
        <w:t>sutarties</w:t>
      </w:r>
      <w:r>
        <w:rPr>
          <w:spacing w:val="39"/>
          <w:sz w:val="20"/>
        </w:rPr>
        <w:t> </w:t>
      </w:r>
      <w:r>
        <w:rPr>
          <w:sz w:val="20"/>
        </w:rPr>
        <w:t>vykdymo</w:t>
      </w:r>
      <w:r>
        <w:rPr>
          <w:spacing w:val="40"/>
          <w:sz w:val="20"/>
        </w:rPr>
        <w:t> </w:t>
      </w:r>
      <w:r>
        <w:rPr>
          <w:sz w:val="20"/>
        </w:rPr>
        <w:t>atžvilgiu</w:t>
      </w:r>
      <w:r>
        <w:rPr>
          <w:spacing w:val="39"/>
          <w:sz w:val="20"/>
        </w:rPr>
        <w:t> </w:t>
      </w:r>
      <w:r>
        <w:rPr>
          <w:spacing w:val="-5"/>
          <w:sz w:val="20"/>
        </w:rPr>
        <w:t>yra</w:t>
      </w:r>
    </w:p>
    <w:p>
      <w:pPr>
        <w:pStyle w:val="BodyText"/>
        <w:spacing w:before="1"/>
        <w:ind w:left="1368"/>
      </w:pPr>
      <w:r>
        <w:rPr>
          <w:spacing w:val="-2"/>
        </w:rPr>
        <w:t>tokie:</w:t>
      </w:r>
    </w:p>
    <w:p>
      <w:pPr>
        <w:pStyle w:val="ListParagraph"/>
        <w:numPr>
          <w:ilvl w:val="2"/>
          <w:numId w:val="7"/>
        </w:numPr>
        <w:tabs>
          <w:tab w:pos="1543" w:val="left" w:leader="none"/>
        </w:tabs>
        <w:spacing w:line="240" w:lineRule="auto" w:before="120" w:after="0"/>
        <w:ind w:left="1543" w:right="0" w:hanging="715"/>
        <w:jc w:val="left"/>
        <w:rPr>
          <w:sz w:val="20"/>
        </w:rPr>
      </w:pPr>
      <w:r>
        <w:rPr>
          <w:sz w:val="20"/>
        </w:rPr>
        <w:t>Teikti</w:t>
      </w:r>
      <w:r>
        <w:rPr>
          <w:spacing w:val="58"/>
          <w:w w:val="150"/>
          <w:sz w:val="20"/>
        </w:rPr>
        <w:t> </w:t>
      </w:r>
      <w:r>
        <w:rPr>
          <w:sz w:val="20"/>
        </w:rPr>
        <w:t>paslaugas</w:t>
      </w:r>
      <w:r>
        <w:rPr>
          <w:spacing w:val="60"/>
          <w:w w:val="150"/>
          <w:sz w:val="20"/>
        </w:rPr>
        <w:t> </w:t>
      </w:r>
      <w:r>
        <w:rPr>
          <w:sz w:val="20"/>
        </w:rPr>
        <w:t>ir</w:t>
      </w:r>
      <w:r>
        <w:rPr>
          <w:spacing w:val="57"/>
          <w:w w:val="150"/>
          <w:sz w:val="20"/>
        </w:rPr>
        <w:t> </w:t>
      </w:r>
      <w:r>
        <w:rPr>
          <w:sz w:val="20"/>
        </w:rPr>
        <w:t>konsultacijas</w:t>
      </w:r>
      <w:r>
        <w:rPr>
          <w:spacing w:val="60"/>
          <w:w w:val="150"/>
          <w:sz w:val="20"/>
        </w:rPr>
        <w:t> </w:t>
      </w:r>
      <w:r>
        <w:rPr>
          <w:sz w:val="20"/>
        </w:rPr>
        <w:t>apie</w:t>
      </w:r>
      <w:r>
        <w:rPr>
          <w:spacing w:val="58"/>
          <w:w w:val="150"/>
          <w:sz w:val="20"/>
        </w:rPr>
        <w:t> </w:t>
      </w:r>
      <w:r>
        <w:rPr>
          <w:sz w:val="20"/>
        </w:rPr>
        <w:t>procesus</w:t>
      </w:r>
      <w:r>
        <w:rPr>
          <w:spacing w:val="62"/>
          <w:w w:val="150"/>
          <w:sz w:val="20"/>
        </w:rPr>
        <w:t> </w:t>
      </w:r>
      <w:r>
        <w:rPr>
          <w:sz w:val="20"/>
        </w:rPr>
        <w:t>ir</w:t>
      </w:r>
      <w:r>
        <w:rPr>
          <w:spacing w:val="58"/>
          <w:w w:val="150"/>
          <w:sz w:val="20"/>
        </w:rPr>
        <w:t> </w:t>
      </w:r>
      <w:r>
        <w:rPr>
          <w:sz w:val="20"/>
        </w:rPr>
        <w:t>naudotinas</w:t>
      </w:r>
      <w:r>
        <w:rPr>
          <w:spacing w:val="59"/>
          <w:w w:val="150"/>
          <w:sz w:val="20"/>
        </w:rPr>
        <w:t> </w:t>
      </w:r>
      <w:r>
        <w:rPr>
          <w:sz w:val="20"/>
        </w:rPr>
        <w:t>metodikas</w:t>
      </w:r>
      <w:r>
        <w:rPr>
          <w:spacing w:val="60"/>
          <w:w w:val="150"/>
          <w:sz w:val="20"/>
        </w:rPr>
        <w:t> </w:t>
      </w:r>
      <w:r>
        <w:rPr>
          <w:sz w:val="20"/>
        </w:rPr>
        <w:t>analizės,</w:t>
      </w:r>
      <w:r>
        <w:rPr>
          <w:spacing w:val="70"/>
          <w:w w:val="150"/>
          <w:sz w:val="20"/>
        </w:rPr>
        <w:t> </w:t>
      </w:r>
      <w:r>
        <w:rPr>
          <w:spacing w:val="-2"/>
          <w:sz w:val="20"/>
        </w:rPr>
        <w:t>architektūros,</w:t>
      </w:r>
    </w:p>
    <w:p>
      <w:pPr>
        <w:pStyle w:val="BodyText"/>
        <w:spacing w:before="1"/>
        <w:ind w:left="1548"/>
      </w:pPr>
      <w:r>
        <w:rPr/>
        <w:t>ergonomikos,</w:t>
      </w:r>
      <w:r>
        <w:rPr>
          <w:spacing w:val="-13"/>
        </w:rPr>
        <w:t> </w:t>
      </w:r>
      <w:r>
        <w:rPr/>
        <w:t>programavimo,</w:t>
      </w:r>
      <w:r>
        <w:rPr>
          <w:spacing w:val="-10"/>
        </w:rPr>
        <w:t> </w:t>
      </w:r>
      <w:r>
        <w:rPr/>
        <w:t>testavimo</w:t>
      </w:r>
      <w:r>
        <w:rPr>
          <w:spacing w:val="-13"/>
        </w:rPr>
        <w:t> </w:t>
      </w:r>
      <w:r>
        <w:rPr/>
        <w:t>ir</w:t>
      </w:r>
      <w:r>
        <w:rPr>
          <w:spacing w:val="-14"/>
        </w:rPr>
        <w:t> </w:t>
      </w:r>
      <w:r>
        <w:rPr/>
        <w:t>technologinio</w:t>
      </w:r>
      <w:r>
        <w:rPr>
          <w:spacing w:val="-13"/>
        </w:rPr>
        <w:t> </w:t>
      </w:r>
      <w:r>
        <w:rPr/>
        <w:t>pažeidžiamumo</w:t>
      </w:r>
      <w:r>
        <w:rPr>
          <w:spacing w:val="-13"/>
        </w:rPr>
        <w:t> </w:t>
      </w:r>
      <w:r>
        <w:rPr>
          <w:spacing w:val="-2"/>
        </w:rPr>
        <w:t>srityse.</w:t>
      </w:r>
    </w:p>
    <w:p>
      <w:pPr>
        <w:pStyle w:val="ListParagraph"/>
        <w:numPr>
          <w:ilvl w:val="2"/>
          <w:numId w:val="7"/>
        </w:numPr>
        <w:tabs>
          <w:tab w:pos="1543" w:val="left" w:leader="none"/>
        </w:tabs>
        <w:spacing w:line="240" w:lineRule="auto" w:before="118" w:after="0"/>
        <w:ind w:left="1543" w:right="0" w:hanging="715"/>
        <w:jc w:val="left"/>
        <w:rPr>
          <w:sz w:val="20"/>
        </w:rPr>
      </w:pPr>
      <w:r>
        <w:rPr>
          <w:sz w:val="20"/>
        </w:rPr>
        <w:t>Įgyvendinti</w:t>
      </w:r>
      <w:r>
        <w:rPr>
          <w:spacing w:val="-6"/>
          <w:sz w:val="20"/>
        </w:rPr>
        <w:t> </w:t>
      </w:r>
      <w:r>
        <w:rPr>
          <w:sz w:val="20"/>
        </w:rPr>
        <w:t>TVS</w:t>
      </w:r>
      <w:r>
        <w:rPr>
          <w:spacing w:val="-8"/>
          <w:sz w:val="20"/>
        </w:rPr>
        <w:t> </w:t>
      </w:r>
      <w:r>
        <w:rPr>
          <w:sz w:val="20"/>
        </w:rPr>
        <w:t>Žinių</w:t>
      </w:r>
      <w:r>
        <w:rPr>
          <w:spacing w:val="-8"/>
          <w:sz w:val="20"/>
        </w:rPr>
        <w:t> </w:t>
      </w:r>
      <w:r>
        <w:rPr>
          <w:sz w:val="20"/>
        </w:rPr>
        <w:t>banko</w:t>
      </w:r>
      <w:r>
        <w:rPr>
          <w:spacing w:val="-5"/>
          <w:sz w:val="20"/>
        </w:rPr>
        <w:t> </w:t>
      </w:r>
      <w:r>
        <w:rPr>
          <w:spacing w:val="-2"/>
          <w:sz w:val="20"/>
        </w:rPr>
        <w:t>funkcionalumą.</w:t>
      </w:r>
    </w:p>
    <w:p>
      <w:pPr>
        <w:pStyle w:val="BodyText"/>
        <w:spacing w:before="121"/>
      </w:pPr>
    </w:p>
    <w:p>
      <w:pPr>
        <w:pStyle w:val="Heading1"/>
        <w:numPr>
          <w:ilvl w:val="0"/>
          <w:numId w:val="5"/>
        </w:numPr>
        <w:tabs>
          <w:tab w:pos="1368" w:val="left" w:leader="none"/>
        </w:tabs>
        <w:spacing w:line="240" w:lineRule="auto" w:before="0" w:after="0"/>
        <w:ind w:left="1368" w:right="0" w:hanging="540"/>
        <w:jc w:val="left"/>
      </w:pPr>
      <w:r>
        <w:rPr/>
        <w:t>Darbo</w:t>
      </w:r>
      <w:r>
        <w:rPr>
          <w:spacing w:val="-7"/>
        </w:rPr>
        <w:t> </w:t>
      </w:r>
      <w:r>
        <w:rPr/>
        <w:t>dokumentai</w:t>
      </w:r>
      <w:r>
        <w:rPr>
          <w:spacing w:val="-10"/>
        </w:rPr>
        <w:t> </w:t>
      </w:r>
      <w:r>
        <w:rPr/>
        <w:t>ir</w:t>
      </w:r>
      <w:r>
        <w:rPr>
          <w:spacing w:val="-8"/>
        </w:rPr>
        <w:t> </w:t>
      </w:r>
      <w:r>
        <w:rPr/>
        <w:t>kiti</w:t>
      </w:r>
      <w:r>
        <w:rPr>
          <w:spacing w:val="-6"/>
        </w:rPr>
        <w:t> </w:t>
      </w:r>
      <w:r>
        <w:rPr/>
        <w:t>Konsorciumo</w:t>
      </w:r>
      <w:r>
        <w:rPr>
          <w:spacing w:val="-10"/>
        </w:rPr>
        <w:t> </w:t>
      </w:r>
      <w:r>
        <w:rPr>
          <w:spacing w:val="-2"/>
        </w:rPr>
        <w:t>rezultatai</w:t>
      </w:r>
    </w:p>
    <w:p>
      <w:pPr>
        <w:pStyle w:val="BodyText"/>
        <w:spacing w:before="35"/>
        <w:rPr>
          <w:b/>
        </w:rPr>
      </w:pPr>
    </w:p>
    <w:p>
      <w:pPr>
        <w:pStyle w:val="ListParagraph"/>
        <w:numPr>
          <w:ilvl w:val="1"/>
          <w:numId w:val="5"/>
        </w:numPr>
        <w:tabs>
          <w:tab w:pos="1359" w:val="left" w:leader="none"/>
        </w:tabs>
        <w:spacing w:line="240" w:lineRule="auto" w:before="0" w:after="0"/>
        <w:ind w:left="1359" w:right="0" w:hanging="531"/>
        <w:jc w:val="left"/>
        <w:rPr>
          <w:sz w:val="20"/>
        </w:rPr>
      </w:pPr>
      <w:r>
        <w:rPr>
          <w:sz w:val="20"/>
        </w:rPr>
        <w:t>Projekto</w:t>
      </w:r>
      <w:r>
        <w:rPr>
          <w:spacing w:val="22"/>
          <w:sz w:val="20"/>
        </w:rPr>
        <w:t> </w:t>
      </w:r>
      <w:r>
        <w:rPr>
          <w:sz w:val="20"/>
        </w:rPr>
        <w:t>įgyvendinimo</w:t>
      </w:r>
      <w:r>
        <w:rPr>
          <w:spacing w:val="24"/>
          <w:sz w:val="20"/>
        </w:rPr>
        <w:t> </w:t>
      </w:r>
      <w:r>
        <w:rPr>
          <w:sz w:val="20"/>
        </w:rPr>
        <w:t>dokumentai</w:t>
      </w:r>
      <w:r>
        <w:rPr>
          <w:spacing w:val="21"/>
          <w:sz w:val="20"/>
        </w:rPr>
        <w:t> </w:t>
      </w:r>
      <w:r>
        <w:rPr>
          <w:sz w:val="20"/>
        </w:rPr>
        <w:t>bus</w:t>
      </w:r>
      <w:r>
        <w:rPr>
          <w:spacing w:val="22"/>
          <w:sz w:val="20"/>
        </w:rPr>
        <w:t> </w:t>
      </w:r>
      <w:r>
        <w:rPr>
          <w:sz w:val="20"/>
        </w:rPr>
        <w:t>saugomi</w:t>
      </w:r>
      <w:r>
        <w:rPr>
          <w:spacing w:val="27"/>
          <w:sz w:val="20"/>
        </w:rPr>
        <w:t> </w:t>
      </w:r>
      <w:r>
        <w:rPr>
          <w:sz w:val="20"/>
        </w:rPr>
        <w:t>NRD</w:t>
      </w:r>
      <w:r>
        <w:rPr>
          <w:spacing w:val="22"/>
          <w:sz w:val="20"/>
        </w:rPr>
        <w:t> </w:t>
      </w:r>
      <w:r>
        <w:rPr>
          <w:sz w:val="20"/>
        </w:rPr>
        <w:t>ir</w:t>
      </w:r>
      <w:r>
        <w:rPr>
          <w:spacing w:val="24"/>
          <w:sz w:val="20"/>
        </w:rPr>
        <w:t> </w:t>
      </w:r>
      <w:r>
        <w:rPr>
          <w:sz w:val="20"/>
        </w:rPr>
        <w:t>jų</w:t>
      </w:r>
      <w:r>
        <w:rPr>
          <w:spacing w:val="22"/>
          <w:sz w:val="20"/>
        </w:rPr>
        <w:t> </w:t>
      </w:r>
      <w:r>
        <w:rPr>
          <w:sz w:val="20"/>
        </w:rPr>
        <w:t>kopijos,</w:t>
      </w:r>
      <w:r>
        <w:rPr>
          <w:spacing w:val="22"/>
          <w:sz w:val="20"/>
        </w:rPr>
        <w:t> </w:t>
      </w:r>
      <w:r>
        <w:rPr>
          <w:sz w:val="20"/>
        </w:rPr>
        <w:t>po</w:t>
      </w:r>
      <w:r>
        <w:rPr>
          <w:spacing w:val="21"/>
          <w:sz w:val="20"/>
        </w:rPr>
        <w:t> </w:t>
      </w:r>
      <w:r>
        <w:rPr>
          <w:sz w:val="20"/>
        </w:rPr>
        <w:t>vieną</w:t>
      </w:r>
      <w:r>
        <w:rPr>
          <w:spacing w:val="24"/>
          <w:sz w:val="20"/>
        </w:rPr>
        <w:t> </w:t>
      </w:r>
      <w:r>
        <w:rPr>
          <w:sz w:val="20"/>
        </w:rPr>
        <w:t>kopiją</w:t>
      </w:r>
      <w:r>
        <w:rPr>
          <w:spacing w:val="23"/>
          <w:sz w:val="20"/>
        </w:rPr>
        <w:t> </w:t>
      </w:r>
      <w:r>
        <w:rPr>
          <w:sz w:val="20"/>
        </w:rPr>
        <w:t>kiekvienai</w:t>
      </w:r>
      <w:r>
        <w:rPr>
          <w:spacing w:val="21"/>
          <w:sz w:val="20"/>
        </w:rPr>
        <w:t> </w:t>
      </w:r>
      <w:r>
        <w:rPr>
          <w:sz w:val="20"/>
        </w:rPr>
        <w:t>Šaliai,</w:t>
      </w:r>
      <w:r>
        <w:rPr>
          <w:spacing w:val="22"/>
          <w:sz w:val="20"/>
        </w:rPr>
        <w:t> </w:t>
      </w:r>
      <w:r>
        <w:rPr>
          <w:spacing w:val="-5"/>
          <w:sz w:val="20"/>
        </w:rPr>
        <w:t>bus</w:t>
      </w:r>
    </w:p>
    <w:p>
      <w:pPr>
        <w:pStyle w:val="BodyText"/>
        <w:spacing w:before="1"/>
        <w:ind w:left="1442"/>
      </w:pPr>
      <w:r>
        <w:rPr/>
        <w:t>pateikiamos</w:t>
      </w:r>
      <w:r>
        <w:rPr>
          <w:spacing w:val="-7"/>
        </w:rPr>
        <w:t> </w:t>
      </w:r>
      <w:r>
        <w:rPr/>
        <w:t>ir/arba</w:t>
      </w:r>
      <w:r>
        <w:rPr>
          <w:spacing w:val="-5"/>
        </w:rPr>
        <w:t> </w:t>
      </w:r>
      <w:r>
        <w:rPr/>
        <w:t>NFQ,</w:t>
      </w:r>
      <w:r>
        <w:rPr>
          <w:spacing w:val="-6"/>
        </w:rPr>
        <w:t> </w:t>
      </w:r>
      <w:r>
        <w:rPr/>
        <w:t>pagal</w:t>
      </w:r>
      <w:r>
        <w:rPr>
          <w:spacing w:val="-6"/>
        </w:rPr>
        <w:t> </w:t>
      </w:r>
      <w:r>
        <w:rPr/>
        <w:t>jų</w:t>
      </w:r>
      <w:r>
        <w:rPr>
          <w:spacing w:val="-9"/>
        </w:rPr>
        <w:t> </w:t>
      </w:r>
      <w:r>
        <w:rPr>
          <w:spacing w:val="-2"/>
        </w:rPr>
        <w:t>prašymą.</w:t>
      </w:r>
    </w:p>
    <w:p>
      <w:pPr>
        <w:pStyle w:val="ListParagraph"/>
        <w:numPr>
          <w:ilvl w:val="1"/>
          <w:numId w:val="5"/>
        </w:numPr>
        <w:tabs>
          <w:tab w:pos="1188" w:val="left" w:leader="none"/>
          <w:tab w:pos="1246" w:val="left" w:leader="none"/>
        </w:tabs>
        <w:spacing w:line="240" w:lineRule="auto" w:before="230" w:after="0"/>
        <w:ind w:left="1188" w:right="106" w:hanging="361"/>
        <w:jc w:val="left"/>
        <w:rPr>
          <w:sz w:val="20"/>
        </w:rPr>
      </w:pPr>
      <w:r>
        <w:rPr>
          <w:sz w:val="20"/>
        </w:rPr>
        <w:t>Šiai</w:t>
      </w:r>
      <w:r>
        <w:rPr>
          <w:spacing w:val="80"/>
          <w:w w:val="150"/>
          <w:sz w:val="20"/>
        </w:rPr>
        <w:t> </w:t>
      </w:r>
      <w:r>
        <w:rPr>
          <w:sz w:val="20"/>
        </w:rPr>
        <w:t>sutarčiai</w:t>
      </w:r>
      <w:r>
        <w:rPr>
          <w:spacing w:val="40"/>
          <w:sz w:val="20"/>
        </w:rPr>
        <w:t> </w:t>
      </w:r>
      <w:r>
        <w:rPr>
          <w:sz w:val="20"/>
        </w:rPr>
        <w:t>pasibaigus</w:t>
      </w:r>
      <w:r>
        <w:rPr>
          <w:spacing w:val="40"/>
          <w:sz w:val="20"/>
        </w:rPr>
        <w:t> </w:t>
      </w:r>
      <w:r>
        <w:rPr>
          <w:sz w:val="20"/>
        </w:rPr>
        <w:t>nei</w:t>
      </w:r>
      <w:r>
        <w:rPr>
          <w:spacing w:val="40"/>
          <w:sz w:val="20"/>
        </w:rPr>
        <w:t> </w:t>
      </w:r>
      <w:r>
        <w:rPr>
          <w:sz w:val="20"/>
        </w:rPr>
        <w:t>viena</w:t>
      </w:r>
      <w:r>
        <w:rPr>
          <w:spacing w:val="40"/>
          <w:sz w:val="20"/>
        </w:rPr>
        <w:t> </w:t>
      </w:r>
      <w:r>
        <w:rPr>
          <w:sz w:val="20"/>
        </w:rPr>
        <w:t>Šalis</w:t>
      </w:r>
      <w:r>
        <w:rPr>
          <w:spacing w:val="40"/>
          <w:sz w:val="20"/>
        </w:rPr>
        <w:t> </w:t>
      </w:r>
      <w:r>
        <w:rPr>
          <w:sz w:val="20"/>
        </w:rPr>
        <w:t>neįgyja</w:t>
      </w:r>
      <w:r>
        <w:rPr>
          <w:spacing w:val="40"/>
          <w:sz w:val="20"/>
        </w:rPr>
        <w:t> </w:t>
      </w:r>
      <w:r>
        <w:rPr>
          <w:sz w:val="20"/>
        </w:rPr>
        <w:t>jokių</w:t>
      </w:r>
      <w:r>
        <w:rPr>
          <w:spacing w:val="40"/>
          <w:sz w:val="20"/>
        </w:rPr>
        <w:t> </w:t>
      </w:r>
      <w:r>
        <w:rPr>
          <w:sz w:val="20"/>
        </w:rPr>
        <w:t>teisių</w:t>
      </w:r>
      <w:r>
        <w:rPr>
          <w:spacing w:val="40"/>
          <w:sz w:val="20"/>
        </w:rPr>
        <w:t> </w:t>
      </w:r>
      <w:r>
        <w:rPr>
          <w:sz w:val="20"/>
        </w:rPr>
        <w:t>į</w:t>
      </w:r>
      <w:r>
        <w:rPr>
          <w:spacing w:val="40"/>
          <w:sz w:val="20"/>
        </w:rPr>
        <w:t> </w:t>
      </w:r>
      <w:r>
        <w:rPr>
          <w:sz w:val="20"/>
        </w:rPr>
        <w:t>kitos</w:t>
      </w:r>
      <w:r>
        <w:rPr>
          <w:spacing w:val="64"/>
          <w:sz w:val="20"/>
        </w:rPr>
        <w:t> </w:t>
      </w:r>
      <w:r>
        <w:rPr>
          <w:sz w:val="20"/>
        </w:rPr>
        <w:t>Šalies</w:t>
      </w:r>
      <w:r>
        <w:rPr>
          <w:spacing w:val="40"/>
          <w:sz w:val="20"/>
        </w:rPr>
        <w:t> </w:t>
      </w:r>
      <w:r>
        <w:rPr>
          <w:sz w:val="20"/>
        </w:rPr>
        <w:t>vardą,</w:t>
      </w:r>
      <w:r>
        <w:rPr>
          <w:spacing w:val="40"/>
          <w:sz w:val="20"/>
        </w:rPr>
        <w:t> </w:t>
      </w:r>
      <w:r>
        <w:rPr>
          <w:sz w:val="20"/>
        </w:rPr>
        <w:t>pavadinimą</w:t>
      </w:r>
      <w:r>
        <w:rPr>
          <w:spacing w:val="40"/>
          <w:sz w:val="20"/>
        </w:rPr>
        <w:t> </w:t>
      </w:r>
      <w:r>
        <w:rPr>
          <w:sz w:val="20"/>
        </w:rPr>
        <w:t>bei</w:t>
      </w:r>
      <w:r>
        <w:rPr>
          <w:spacing w:val="40"/>
          <w:sz w:val="20"/>
        </w:rPr>
        <w:t> </w:t>
      </w:r>
      <w:r>
        <w:rPr>
          <w:sz w:val="20"/>
        </w:rPr>
        <w:t>kitas nematerialias teises. Visos intelektinės teisės ir kitos nematerialios vertybės lieka tai Šaliai, kuri jas sukūrė.</w:t>
      </w:r>
    </w:p>
    <w:p>
      <w:pPr>
        <w:pStyle w:val="BodyText"/>
      </w:pPr>
    </w:p>
    <w:p>
      <w:pPr>
        <w:pStyle w:val="Heading1"/>
        <w:numPr>
          <w:ilvl w:val="0"/>
          <w:numId w:val="5"/>
        </w:numPr>
        <w:tabs>
          <w:tab w:pos="1187" w:val="left" w:leader="none"/>
        </w:tabs>
        <w:spacing w:line="240" w:lineRule="auto" w:before="0" w:after="0"/>
        <w:ind w:left="1187" w:right="0" w:hanging="359"/>
        <w:jc w:val="left"/>
      </w:pPr>
      <w:r>
        <w:rPr/>
        <w:t>Pareiškimai</w:t>
      </w:r>
      <w:r>
        <w:rPr>
          <w:spacing w:val="-9"/>
        </w:rPr>
        <w:t> </w:t>
      </w:r>
      <w:r>
        <w:rPr/>
        <w:t>ir</w:t>
      </w:r>
      <w:r>
        <w:rPr>
          <w:spacing w:val="-7"/>
        </w:rPr>
        <w:t> </w:t>
      </w:r>
      <w:r>
        <w:rPr>
          <w:spacing w:val="-2"/>
        </w:rPr>
        <w:t>garantijos</w:t>
      </w:r>
    </w:p>
    <w:p>
      <w:pPr>
        <w:pStyle w:val="BodyText"/>
        <w:spacing w:before="1"/>
        <w:rPr>
          <w:b/>
        </w:rPr>
      </w:pPr>
    </w:p>
    <w:p>
      <w:pPr>
        <w:pStyle w:val="ListParagraph"/>
        <w:numPr>
          <w:ilvl w:val="1"/>
          <w:numId w:val="5"/>
        </w:numPr>
        <w:tabs>
          <w:tab w:pos="1213" w:val="left" w:leader="none"/>
        </w:tabs>
        <w:spacing w:line="240" w:lineRule="auto" w:before="1" w:after="0"/>
        <w:ind w:left="1213" w:right="0" w:hanging="385"/>
        <w:jc w:val="left"/>
        <w:rPr>
          <w:sz w:val="20"/>
        </w:rPr>
      </w:pPr>
      <w:r>
        <w:rPr>
          <w:sz w:val="20"/>
        </w:rPr>
        <w:t>Kiekviena</w:t>
      </w:r>
      <w:r>
        <w:rPr>
          <w:spacing w:val="-8"/>
          <w:sz w:val="20"/>
        </w:rPr>
        <w:t> </w:t>
      </w:r>
      <w:r>
        <w:rPr>
          <w:sz w:val="20"/>
        </w:rPr>
        <w:t>Šalis</w:t>
      </w:r>
      <w:r>
        <w:rPr>
          <w:spacing w:val="-8"/>
          <w:sz w:val="20"/>
        </w:rPr>
        <w:t> </w:t>
      </w:r>
      <w:r>
        <w:rPr>
          <w:sz w:val="20"/>
        </w:rPr>
        <w:t>pareiškia</w:t>
      </w:r>
      <w:r>
        <w:rPr>
          <w:spacing w:val="-8"/>
          <w:sz w:val="20"/>
        </w:rPr>
        <w:t> </w:t>
      </w:r>
      <w:r>
        <w:rPr>
          <w:sz w:val="20"/>
        </w:rPr>
        <w:t>ir</w:t>
      </w:r>
      <w:r>
        <w:rPr>
          <w:spacing w:val="-8"/>
          <w:sz w:val="20"/>
        </w:rPr>
        <w:t> </w:t>
      </w:r>
      <w:r>
        <w:rPr>
          <w:spacing w:val="-2"/>
          <w:sz w:val="20"/>
        </w:rPr>
        <w:t>garantuoja:</w:t>
      </w:r>
    </w:p>
    <w:p>
      <w:pPr>
        <w:pStyle w:val="ListParagraph"/>
        <w:numPr>
          <w:ilvl w:val="2"/>
          <w:numId w:val="8"/>
        </w:numPr>
        <w:tabs>
          <w:tab w:pos="1438" w:val="left" w:leader="none"/>
        </w:tabs>
        <w:spacing w:line="240" w:lineRule="auto" w:before="231" w:after="0"/>
        <w:ind w:left="1438" w:right="0" w:hanging="610"/>
        <w:jc w:val="left"/>
        <w:rPr>
          <w:sz w:val="20"/>
        </w:rPr>
      </w:pPr>
      <w:r>
        <w:rPr>
          <w:sz w:val="20"/>
        </w:rPr>
        <w:t>Šalis</w:t>
      </w:r>
      <w:r>
        <w:rPr>
          <w:spacing w:val="-7"/>
          <w:sz w:val="20"/>
        </w:rPr>
        <w:t> </w:t>
      </w:r>
      <w:r>
        <w:rPr>
          <w:sz w:val="20"/>
        </w:rPr>
        <w:t>yra</w:t>
      </w:r>
      <w:r>
        <w:rPr>
          <w:spacing w:val="-5"/>
          <w:sz w:val="20"/>
        </w:rPr>
        <w:t> </w:t>
      </w:r>
      <w:r>
        <w:rPr>
          <w:sz w:val="20"/>
        </w:rPr>
        <w:t>teisėtai</w:t>
      </w:r>
      <w:r>
        <w:rPr>
          <w:spacing w:val="-6"/>
          <w:sz w:val="20"/>
        </w:rPr>
        <w:t> </w:t>
      </w:r>
      <w:r>
        <w:rPr>
          <w:sz w:val="20"/>
        </w:rPr>
        <w:t>įkurta</w:t>
      </w:r>
      <w:r>
        <w:rPr>
          <w:spacing w:val="-7"/>
          <w:sz w:val="20"/>
        </w:rPr>
        <w:t> </w:t>
      </w:r>
      <w:r>
        <w:rPr>
          <w:sz w:val="20"/>
        </w:rPr>
        <w:t>ir</w:t>
      </w:r>
      <w:r>
        <w:rPr>
          <w:spacing w:val="-7"/>
          <w:sz w:val="20"/>
        </w:rPr>
        <w:t> </w:t>
      </w:r>
      <w:r>
        <w:rPr>
          <w:sz w:val="20"/>
        </w:rPr>
        <w:t>teisėtai</w:t>
      </w:r>
      <w:r>
        <w:rPr>
          <w:spacing w:val="-6"/>
          <w:sz w:val="20"/>
        </w:rPr>
        <w:t> </w:t>
      </w:r>
      <w:r>
        <w:rPr>
          <w:sz w:val="20"/>
        </w:rPr>
        <w:t>veikia</w:t>
      </w:r>
      <w:r>
        <w:rPr>
          <w:spacing w:val="-6"/>
          <w:sz w:val="20"/>
        </w:rPr>
        <w:t> </w:t>
      </w:r>
      <w:r>
        <w:rPr>
          <w:sz w:val="20"/>
        </w:rPr>
        <w:t>pagal</w:t>
      </w:r>
      <w:r>
        <w:rPr>
          <w:spacing w:val="-7"/>
          <w:sz w:val="20"/>
        </w:rPr>
        <w:t> </w:t>
      </w:r>
      <w:r>
        <w:rPr>
          <w:sz w:val="20"/>
        </w:rPr>
        <w:t>įstatymus</w:t>
      </w:r>
      <w:r>
        <w:rPr>
          <w:spacing w:val="-6"/>
          <w:sz w:val="20"/>
        </w:rPr>
        <w:t> </w:t>
      </w:r>
      <w:r>
        <w:rPr>
          <w:sz w:val="20"/>
        </w:rPr>
        <w:t>šalies,</w:t>
      </w:r>
      <w:r>
        <w:rPr>
          <w:spacing w:val="-5"/>
          <w:sz w:val="20"/>
        </w:rPr>
        <w:t> </w:t>
      </w:r>
      <w:r>
        <w:rPr>
          <w:sz w:val="20"/>
        </w:rPr>
        <w:t>kurioje</w:t>
      </w:r>
      <w:r>
        <w:rPr>
          <w:spacing w:val="-8"/>
          <w:sz w:val="20"/>
        </w:rPr>
        <w:t> </w:t>
      </w:r>
      <w:r>
        <w:rPr>
          <w:sz w:val="20"/>
        </w:rPr>
        <w:t>yra</w:t>
      </w:r>
      <w:r>
        <w:rPr>
          <w:spacing w:val="-6"/>
          <w:sz w:val="20"/>
        </w:rPr>
        <w:t> </w:t>
      </w:r>
      <w:r>
        <w:rPr>
          <w:spacing w:val="-2"/>
          <w:sz w:val="20"/>
        </w:rPr>
        <w:t>registruota;</w:t>
      </w:r>
    </w:p>
    <w:p>
      <w:pPr>
        <w:pStyle w:val="BodyText"/>
      </w:pPr>
    </w:p>
    <w:p>
      <w:pPr>
        <w:pStyle w:val="ListParagraph"/>
        <w:numPr>
          <w:ilvl w:val="2"/>
          <w:numId w:val="8"/>
        </w:numPr>
        <w:tabs>
          <w:tab w:pos="1438" w:val="left" w:leader="none"/>
        </w:tabs>
        <w:spacing w:line="240" w:lineRule="auto" w:before="1" w:after="0"/>
        <w:ind w:left="1438" w:right="0" w:hanging="610"/>
        <w:jc w:val="left"/>
        <w:rPr>
          <w:sz w:val="20"/>
        </w:rPr>
      </w:pPr>
      <w:r>
        <w:rPr>
          <w:sz w:val="20"/>
        </w:rPr>
        <w:t>ši</w:t>
      </w:r>
      <w:r>
        <w:rPr>
          <w:spacing w:val="-9"/>
          <w:sz w:val="20"/>
        </w:rPr>
        <w:t> </w:t>
      </w:r>
      <w:r>
        <w:rPr>
          <w:sz w:val="20"/>
        </w:rPr>
        <w:t>Sutartis</w:t>
      </w:r>
      <w:r>
        <w:rPr>
          <w:spacing w:val="-8"/>
          <w:sz w:val="20"/>
        </w:rPr>
        <w:t> </w:t>
      </w:r>
      <w:r>
        <w:rPr>
          <w:sz w:val="20"/>
        </w:rPr>
        <w:t>yra</w:t>
      </w:r>
      <w:r>
        <w:rPr>
          <w:spacing w:val="-8"/>
          <w:sz w:val="20"/>
        </w:rPr>
        <w:t> </w:t>
      </w:r>
      <w:r>
        <w:rPr>
          <w:sz w:val="20"/>
        </w:rPr>
        <w:t>pasirašyta</w:t>
      </w:r>
      <w:r>
        <w:rPr>
          <w:spacing w:val="-7"/>
          <w:sz w:val="20"/>
        </w:rPr>
        <w:t> </w:t>
      </w:r>
      <w:r>
        <w:rPr>
          <w:sz w:val="20"/>
        </w:rPr>
        <w:t>tinkamai</w:t>
      </w:r>
      <w:r>
        <w:rPr>
          <w:spacing w:val="-8"/>
          <w:sz w:val="20"/>
        </w:rPr>
        <w:t> </w:t>
      </w:r>
      <w:r>
        <w:rPr>
          <w:sz w:val="20"/>
        </w:rPr>
        <w:t>įgalioto</w:t>
      </w:r>
      <w:r>
        <w:rPr>
          <w:spacing w:val="-8"/>
          <w:sz w:val="20"/>
        </w:rPr>
        <w:t> </w:t>
      </w:r>
      <w:r>
        <w:rPr>
          <w:spacing w:val="-2"/>
          <w:sz w:val="20"/>
        </w:rPr>
        <w:t>asmens;</w:t>
      </w:r>
    </w:p>
    <w:p>
      <w:pPr>
        <w:pStyle w:val="BodyText"/>
        <w:spacing w:before="1"/>
      </w:pPr>
    </w:p>
    <w:p>
      <w:pPr>
        <w:pStyle w:val="ListParagraph"/>
        <w:numPr>
          <w:ilvl w:val="2"/>
          <w:numId w:val="8"/>
        </w:numPr>
        <w:tabs>
          <w:tab w:pos="1437" w:val="left" w:leader="none"/>
          <w:tab w:pos="1442" w:val="left" w:leader="none"/>
        </w:tabs>
        <w:spacing w:line="240" w:lineRule="auto" w:before="0" w:after="0"/>
        <w:ind w:left="1442" w:right="107" w:hanging="615"/>
        <w:jc w:val="left"/>
        <w:rPr>
          <w:sz w:val="20"/>
        </w:rPr>
      </w:pPr>
      <w:r>
        <w:rPr>
          <w:sz w:val="20"/>
        </w:rPr>
        <w:t>kiekviena Šalis, pasirašydama šią Sutartį elgėsi gera valia kitų Šalių atžvilgiu, ir sąmoningai nesuteikė kitai Šaliai jokios klaidinančios ar neteisingos informacijos.</w:t>
      </w:r>
    </w:p>
    <w:p>
      <w:pPr>
        <w:pStyle w:val="ListParagraph"/>
        <w:spacing w:after="0" w:line="240" w:lineRule="auto"/>
        <w:jc w:val="left"/>
        <w:rPr>
          <w:sz w:val="20"/>
        </w:rPr>
        <w:sectPr>
          <w:headerReference w:type="default" r:id="rId8"/>
          <w:footerReference w:type="default" r:id="rId9"/>
          <w:pgSz w:w="12240" w:h="15840"/>
          <w:pgMar w:header="717" w:footer="1014" w:top="980" w:bottom="1200" w:left="0" w:right="1080"/>
        </w:sectPr>
      </w:pPr>
    </w:p>
    <w:p>
      <w:pPr>
        <w:pStyle w:val="BodyText"/>
        <w:spacing w:before="44"/>
      </w:pPr>
    </w:p>
    <w:p>
      <w:pPr>
        <w:pStyle w:val="ListParagraph"/>
        <w:numPr>
          <w:ilvl w:val="2"/>
          <w:numId w:val="8"/>
        </w:numPr>
        <w:tabs>
          <w:tab w:pos="1425" w:val="left" w:leader="none"/>
          <w:tab w:pos="1442" w:val="left" w:leader="none"/>
        </w:tabs>
        <w:spacing w:line="240" w:lineRule="auto" w:before="0" w:after="0"/>
        <w:ind w:left="1442" w:right="115" w:hanging="615"/>
        <w:jc w:val="both"/>
        <w:rPr>
          <w:sz w:val="20"/>
        </w:rPr>
      </w:pPr>
      <w:r>
        <w:rPr>
          <w:sz w:val="20"/>
        </w:rPr>
        <w:t>šios Sutarties sudarymas bei vykdymas neprieštaraus ir nepažeis (i) jokio sprendimo, įsakymo, nutarties ar kitokio teismo ar kitokios valstybės institucijos dokumento, taikomo ar privalomo bet kuriai Šaliai; (ii) jokios sutarties ar kitokio susitarimo, kurio šalimi yra</w:t>
      </w:r>
      <w:r>
        <w:rPr>
          <w:spacing w:val="-1"/>
          <w:sz w:val="20"/>
        </w:rPr>
        <w:t> </w:t>
      </w:r>
      <w:r>
        <w:rPr>
          <w:sz w:val="20"/>
        </w:rPr>
        <w:t>bet kuri Šalis; (iii) bet kuriai Šaliai taikomų įstatymų ar kitokių teisės aktų, (iv) bet kurios Šalies kreditoriaus teisių.</w:t>
      </w:r>
    </w:p>
    <w:p>
      <w:pPr>
        <w:pStyle w:val="BodyText"/>
      </w:pPr>
    </w:p>
    <w:p>
      <w:pPr>
        <w:pStyle w:val="ListParagraph"/>
        <w:numPr>
          <w:ilvl w:val="1"/>
          <w:numId w:val="5"/>
        </w:numPr>
        <w:tabs>
          <w:tab w:pos="1442" w:val="left" w:leader="none"/>
        </w:tabs>
        <w:spacing w:line="240" w:lineRule="auto" w:before="1" w:after="0"/>
        <w:ind w:left="1442" w:right="117" w:hanging="615"/>
        <w:jc w:val="both"/>
        <w:rPr>
          <w:sz w:val="20"/>
        </w:rPr>
      </w:pPr>
      <w:r>
        <w:rPr>
          <w:sz w:val="20"/>
        </w:rPr>
        <w:t>Šios</w:t>
      </w:r>
      <w:r>
        <w:rPr>
          <w:spacing w:val="-2"/>
          <w:sz w:val="20"/>
        </w:rPr>
        <w:t> </w:t>
      </w:r>
      <w:r>
        <w:rPr>
          <w:sz w:val="20"/>
        </w:rPr>
        <w:t>Sutarties</w:t>
      </w:r>
      <w:r>
        <w:rPr>
          <w:spacing w:val="-2"/>
          <w:sz w:val="20"/>
        </w:rPr>
        <w:t> </w:t>
      </w:r>
      <w:r>
        <w:rPr>
          <w:sz w:val="20"/>
        </w:rPr>
        <w:t>pasirašymo</w:t>
      </w:r>
      <w:r>
        <w:rPr>
          <w:spacing w:val="-2"/>
          <w:sz w:val="20"/>
        </w:rPr>
        <w:t> </w:t>
      </w:r>
      <w:r>
        <w:rPr>
          <w:sz w:val="20"/>
        </w:rPr>
        <w:t>dieną</w:t>
      </w:r>
      <w:r>
        <w:rPr>
          <w:spacing w:val="-2"/>
          <w:sz w:val="20"/>
        </w:rPr>
        <w:t> </w:t>
      </w:r>
      <w:r>
        <w:rPr>
          <w:sz w:val="20"/>
        </w:rPr>
        <w:t>šia</w:t>
      </w:r>
      <w:r>
        <w:rPr>
          <w:spacing w:val="-2"/>
          <w:sz w:val="20"/>
        </w:rPr>
        <w:t> </w:t>
      </w:r>
      <w:r>
        <w:rPr>
          <w:sz w:val="20"/>
        </w:rPr>
        <w:t>Sutartimi</w:t>
      </w:r>
      <w:r>
        <w:rPr>
          <w:spacing w:val="-2"/>
          <w:sz w:val="20"/>
        </w:rPr>
        <w:t> </w:t>
      </w:r>
      <w:r>
        <w:rPr>
          <w:sz w:val="20"/>
        </w:rPr>
        <w:t>Šalys</w:t>
      </w:r>
      <w:r>
        <w:rPr>
          <w:spacing w:val="-2"/>
          <w:sz w:val="20"/>
        </w:rPr>
        <w:t> </w:t>
      </w:r>
      <w:r>
        <w:rPr>
          <w:sz w:val="20"/>
        </w:rPr>
        <w:t>patvirtina,</w:t>
      </w:r>
      <w:r>
        <w:rPr>
          <w:spacing w:val="-2"/>
          <w:sz w:val="20"/>
        </w:rPr>
        <w:t> </w:t>
      </w:r>
      <w:r>
        <w:rPr>
          <w:sz w:val="20"/>
        </w:rPr>
        <w:t>kad</w:t>
      </w:r>
      <w:r>
        <w:rPr>
          <w:spacing w:val="-3"/>
          <w:sz w:val="20"/>
        </w:rPr>
        <w:t> </w:t>
      </w:r>
      <w:r>
        <w:rPr>
          <w:sz w:val="20"/>
        </w:rPr>
        <w:t>šiame</w:t>
      </w:r>
      <w:r>
        <w:rPr>
          <w:spacing w:val="-3"/>
          <w:sz w:val="20"/>
        </w:rPr>
        <w:t> </w:t>
      </w:r>
      <w:r>
        <w:rPr>
          <w:sz w:val="20"/>
        </w:rPr>
        <w:t>straipsnyje</w:t>
      </w:r>
      <w:r>
        <w:rPr>
          <w:spacing w:val="-2"/>
          <w:sz w:val="20"/>
        </w:rPr>
        <w:t> </w:t>
      </w:r>
      <w:r>
        <w:rPr>
          <w:sz w:val="20"/>
        </w:rPr>
        <w:t>numatyti</w:t>
      </w:r>
      <w:r>
        <w:rPr>
          <w:spacing w:val="-2"/>
          <w:sz w:val="20"/>
        </w:rPr>
        <w:t> </w:t>
      </w:r>
      <w:r>
        <w:rPr>
          <w:sz w:val="20"/>
        </w:rPr>
        <w:t>patvirtinimai ir garantijos bei visi tai patvirtinantys dokumentai yra ir išliks tikslūs ir teisingi visu šios Sutarties</w:t>
      </w:r>
      <w:r>
        <w:rPr>
          <w:spacing w:val="40"/>
          <w:sz w:val="20"/>
        </w:rPr>
        <w:t> </w:t>
      </w:r>
      <w:r>
        <w:rPr>
          <w:sz w:val="20"/>
        </w:rPr>
        <w:t>galiojimo terminu.</w:t>
      </w:r>
    </w:p>
    <w:p>
      <w:pPr>
        <w:pStyle w:val="ListParagraph"/>
        <w:numPr>
          <w:ilvl w:val="1"/>
          <w:numId w:val="5"/>
        </w:numPr>
        <w:tabs>
          <w:tab w:pos="1258" w:val="left" w:leader="none"/>
          <w:tab w:pos="1260" w:val="left" w:leader="none"/>
        </w:tabs>
        <w:spacing w:line="240" w:lineRule="auto" w:before="232" w:after="0"/>
        <w:ind w:left="1260" w:right="116" w:hanging="433"/>
        <w:jc w:val="both"/>
        <w:rPr>
          <w:sz w:val="20"/>
        </w:rPr>
      </w:pPr>
      <w:r>
        <w:rPr>
          <w:sz w:val="20"/>
        </w:rPr>
        <w:t>Šalys užtikrina, kad nė vienas iš aukščiau pateiktų patvirtinimų ir garantijų nepalieka jokių neatskleistų aplinkybių, dėl kurių bet kuris iš minėtų patvirtinimų ar garantijų taptų iš esmės neteisingu ar klaidinančiu.</w:t>
      </w:r>
    </w:p>
    <w:p>
      <w:pPr>
        <w:pStyle w:val="BodyText"/>
        <w:spacing w:before="232"/>
      </w:pPr>
    </w:p>
    <w:p>
      <w:pPr>
        <w:pStyle w:val="Heading1"/>
        <w:numPr>
          <w:ilvl w:val="0"/>
          <w:numId w:val="5"/>
        </w:numPr>
        <w:tabs>
          <w:tab w:pos="1187" w:val="left" w:leader="none"/>
        </w:tabs>
        <w:spacing w:line="240" w:lineRule="auto" w:before="0" w:after="0"/>
        <w:ind w:left="1187" w:right="0" w:hanging="359"/>
        <w:jc w:val="left"/>
      </w:pPr>
      <w:r>
        <w:rPr>
          <w:spacing w:val="-2"/>
        </w:rPr>
        <w:t>Atsakomybė</w:t>
      </w:r>
    </w:p>
    <w:p>
      <w:pPr>
        <w:pStyle w:val="ListParagraph"/>
        <w:numPr>
          <w:ilvl w:val="1"/>
          <w:numId w:val="5"/>
        </w:numPr>
        <w:tabs>
          <w:tab w:pos="1247" w:val="left" w:leader="none"/>
        </w:tabs>
        <w:spacing w:line="240" w:lineRule="auto" w:before="231" w:after="0"/>
        <w:ind w:left="1247" w:right="0" w:hanging="419"/>
        <w:jc w:val="left"/>
        <w:rPr>
          <w:sz w:val="20"/>
        </w:rPr>
      </w:pPr>
      <w:r>
        <w:rPr>
          <w:sz w:val="20"/>
        </w:rPr>
        <w:t>Visos</w:t>
      </w:r>
      <w:r>
        <w:rPr>
          <w:spacing w:val="-9"/>
          <w:sz w:val="20"/>
        </w:rPr>
        <w:t> </w:t>
      </w:r>
      <w:r>
        <w:rPr>
          <w:sz w:val="20"/>
        </w:rPr>
        <w:t>Šalys</w:t>
      </w:r>
      <w:r>
        <w:rPr>
          <w:spacing w:val="-8"/>
          <w:sz w:val="20"/>
        </w:rPr>
        <w:t> </w:t>
      </w:r>
      <w:r>
        <w:rPr>
          <w:sz w:val="20"/>
        </w:rPr>
        <w:t>yra</w:t>
      </w:r>
      <w:r>
        <w:rPr>
          <w:spacing w:val="-8"/>
          <w:sz w:val="20"/>
        </w:rPr>
        <w:t> </w:t>
      </w:r>
      <w:r>
        <w:rPr>
          <w:sz w:val="20"/>
        </w:rPr>
        <w:t>solidariai</w:t>
      </w:r>
      <w:r>
        <w:rPr>
          <w:spacing w:val="-8"/>
          <w:sz w:val="20"/>
        </w:rPr>
        <w:t> </w:t>
      </w:r>
      <w:r>
        <w:rPr>
          <w:sz w:val="20"/>
        </w:rPr>
        <w:t>atsakingos</w:t>
      </w:r>
      <w:r>
        <w:rPr>
          <w:spacing w:val="-8"/>
          <w:sz w:val="20"/>
        </w:rPr>
        <w:t> </w:t>
      </w:r>
      <w:r>
        <w:rPr>
          <w:sz w:val="20"/>
        </w:rPr>
        <w:t>už</w:t>
      </w:r>
      <w:r>
        <w:rPr>
          <w:spacing w:val="-10"/>
          <w:sz w:val="20"/>
        </w:rPr>
        <w:t> </w:t>
      </w:r>
      <w:r>
        <w:rPr>
          <w:sz w:val="20"/>
        </w:rPr>
        <w:t>Konsorciumo</w:t>
      </w:r>
      <w:r>
        <w:rPr>
          <w:spacing w:val="-8"/>
          <w:sz w:val="20"/>
        </w:rPr>
        <w:t> </w:t>
      </w:r>
      <w:r>
        <w:rPr>
          <w:spacing w:val="-2"/>
          <w:sz w:val="20"/>
        </w:rPr>
        <w:t>įsipareigojimus.</w:t>
      </w:r>
    </w:p>
    <w:p>
      <w:pPr>
        <w:pStyle w:val="BodyText"/>
        <w:spacing w:before="1"/>
      </w:pPr>
    </w:p>
    <w:p>
      <w:pPr>
        <w:pStyle w:val="ListParagraph"/>
        <w:numPr>
          <w:ilvl w:val="1"/>
          <w:numId w:val="5"/>
        </w:numPr>
        <w:tabs>
          <w:tab w:pos="1260" w:val="left" w:leader="none"/>
          <w:tab w:pos="1299" w:val="left" w:leader="none"/>
        </w:tabs>
        <w:spacing w:line="240" w:lineRule="auto" w:before="1" w:after="0"/>
        <w:ind w:left="1260" w:right="120" w:hanging="433"/>
        <w:jc w:val="both"/>
        <w:rPr>
          <w:sz w:val="20"/>
        </w:rPr>
      </w:pPr>
      <w:r>
        <w:rPr>
          <w:sz w:val="20"/>
        </w:rPr>
        <w:t>Šalių</w:t>
      </w:r>
      <w:r>
        <w:rPr>
          <w:sz w:val="20"/>
        </w:rPr>
        <w:t> tarpusavio santykiuose kiekviena Šalis yra individualiai atsakinga už savo personalą, paslaugas ir rezultatus ir nebus atsakinga už kitos Šalies personalą, paslaugas ar rezultatus.</w:t>
      </w:r>
    </w:p>
    <w:p>
      <w:pPr>
        <w:pStyle w:val="ListParagraph"/>
        <w:numPr>
          <w:ilvl w:val="1"/>
          <w:numId w:val="5"/>
        </w:numPr>
        <w:tabs>
          <w:tab w:pos="1249" w:val="left" w:leader="none"/>
          <w:tab w:pos="1260" w:val="left" w:leader="none"/>
        </w:tabs>
        <w:spacing w:line="240" w:lineRule="auto" w:before="231" w:after="0"/>
        <w:ind w:left="1260" w:right="123" w:hanging="433"/>
        <w:jc w:val="both"/>
        <w:rPr>
          <w:sz w:val="20"/>
        </w:rPr>
      </w:pPr>
      <w:r>
        <w:rPr>
          <w:sz w:val="20"/>
        </w:rPr>
        <w:t>Šalys apsaugos viena kitą nuo bet kokių ir jokių išlaidų ir netekimų dėl kitos šalies nevykdymo ar netinkamo Paslaugų sutarties Klientui vykdymo.</w:t>
      </w:r>
    </w:p>
    <w:p>
      <w:pPr>
        <w:pStyle w:val="BodyText"/>
        <w:spacing w:before="232"/>
        <w:ind w:left="1260" w:right="117" w:hanging="433"/>
        <w:jc w:val="both"/>
      </w:pPr>
      <w:r>
        <w:rPr/>
        <w:t>8.4 Neribojant solidarios Partnerių atsakomybės Užsakovo atžvilgiu, Partneriai susitaria, kad nuostoliai, atsiradę dėl vieno iš Partnerių kaltų veiksmų ar neveikimo, tenka šiam Partneriui ir turi būti jo atlyginti. Bendri Partnerių susivienijimo nuostoliai, atsiradę ne dėl Partnerių kaltės, tenka visiems Partneriams proporcingai jų įnašų dydžiui, aptartam šioje Sutartyje.</w:t>
      </w:r>
    </w:p>
    <w:p>
      <w:pPr>
        <w:pStyle w:val="BodyText"/>
      </w:pPr>
    </w:p>
    <w:p>
      <w:pPr>
        <w:pStyle w:val="Heading1"/>
        <w:numPr>
          <w:ilvl w:val="0"/>
          <w:numId w:val="5"/>
        </w:numPr>
        <w:tabs>
          <w:tab w:pos="1187" w:val="left" w:leader="none"/>
        </w:tabs>
        <w:spacing w:line="240" w:lineRule="auto" w:before="0" w:after="0"/>
        <w:ind w:left="1187" w:right="0" w:hanging="359"/>
        <w:jc w:val="left"/>
      </w:pPr>
      <w:r>
        <w:rPr/>
        <w:t>Nenugalima</w:t>
      </w:r>
      <w:r>
        <w:rPr>
          <w:spacing w:val="-9"/>
        </w:rPr>
        <w:t> </w:t>
      </w:r>
      <w:r>
        <w:rPr/>
        <w:t>jėga</w:t>
      </w:r>
      <w:r>
        <w:rPr>
          <w:spacing w:val="-7"/>
        </w:rPr>
        <w:t> </w:t>
      </w:r>
      <w:r>
        <w:rPr/>
        <w:t>(Force</w:t>
      </w:r>
      <w:r>
        <w:rPr>
          <w:spacing w:val="-7"/>
        </w:rPr>
        <w:t> </w:t>
      </w:r>
      <w:r>
        <w:rPr>
          <w:spacing w:val="-2"/>
        </w:rPr>
        <w:t>Majeure)</w:t>
      </w:r>
    </w:p>
    <w:p>
      <w:pPr>
        <w:pStyle w:val="BodyText"/>
        <w:spacing w:before="2"/>
        <w:rPr>
          <w:b/>
        </w:rPr>
      </w:pPr>
    </w:p>
    <w:p>
      <w:pPr>
        <w:pStyle w:val="ListParagraph"/>
        <w:numPr>
          <w:ilvl w:val="1"/>
          <w:numId w:val="5"/>
        </w:numPr>
        <w:tabs>
          <w:tab w:pos="1188" w:val="left" w:leader="none"/>
          <w:tab w:pos="1272" w:val="left" w:leader="none"/>
        </w:tabs>
        <w:spacing w:line="240" w:lineRule="auto" w:before="0" w:after="0"/>
        <w:ind w:left="1188" w:right="109" w:hanging="361"/>
        <w:jc w:val="both"/>
        <w:rPr>
          <w:sz w:val="20"/>
        </w:rPr>
      </w:pPr>
      <w:r>
        <w:rPr>
          <w:sz w:val="20"/>
        </w:rPr>
        <w:tab/>
        <w:t>Nė viena iš Šalių nebus atsakinga už bet kokių šioje Sutartyje numatytų įsipareigojimų nevykdymą ar netinkamą</w:t>
      </w:r>
      <w:r>
        <w:rPr>
          <w:spacing w:val="-2"/>
          <w:sz w:val="20"/>
        </w:rPr>
        <w:t> </w:t>
      </w:r>
      <w:r>
        <w:rPr>
          <w:sz w:val="20"/>
        </w:rPr>
        <w:t>vykdymą,</w:t>
      </w:r>
      <w:r>
        <w:rPr>
          <w:spacing w:val="-2"/>
          <w:sz w:val="20"/>
        </w:rPr>
        <w:t> </w:t>
      </w:r>
      <w:r>
        <w:rPr>
          <w:sz w:val="20"/>
        </w:rPr>
        <w:t>jei</w:t>
      </w:r>
      <w:r>
        <w:rPr>
          <w:spacing w:val="-2"/>
          <w:sz w:val="20"/>
        </w:rPr>
        <w:t> </w:t>
      </w:r>
      <w:r>
        <w:rPr>
          <w:sz w:val="20"/>
        </w:rPr>
        <w:t>ta</w:t>
      </w:r>
      <w:r>
        <w:rPr>
          <w:spacing w:val="-1"/>
          <w:sz w:val="20"/>
        </w:rPr>
        <w:t> </w:t>
      </w:r>
      <w:r>
        <w:rPr>
          <w:sz w:val="20"/>
        </w:rPr>
        <w:t>Šalis</w:t>
      </w:r>
      <w:r>
        <w:rPr>
          <w:spacing w:val="-3"/>
          <w:sz w:val="20"/>
        </w:rPr>
        <w:t> </w:t>
      </w:r>
      <w:r>
        <w:rPr>
          <w:sz w:val="20"/>
        </w:rPr>
        <w:t>įrodo,</w:t>
      </w:r>
      <w:r>
        <w:rPr>
          <w:spacing w:val="-1"/>
          <w:sz w:val="20"/>
        </w:rPr>
        <w:t> </w:t>
      </w:r>
      <w:r>
        <w:rPr>
          <w:sz w:val="20"/>
        </w:rPr>
        <w:t>kad</w:t>
      </w:r>
      <w:r>
        <w:rPr>
          <w:spacing w:val="-2"/>
          <w:sz w:val="20"/>
        </w:rPr>
        <w:t> </w:t>
      </w:r>
      <w:r>
        <w:rPr>
          <w:sz w:val="20"/>
        </w:rPr>
        <w:t>toks</w:t>
      </w:r>
      <w:r>
        <w:rPr>
          <w:spacing w:val="-3"/>
          <w:sz w:val="20"/>
        </w:rPr>
        <w:t> </w:t>
      </w:r>
      <w:r>
        <w:rPr>
          <w:sz w:val="20"/>
        </w:rPr>
        <w:t>nevykdymas</w:t>
      </w:r>
      <w:r>
        <w:rPr>
          <w:spacing w:val="-2"/>
          <w:sz w:val="20"/>
        </w:rPr>
        <w:t> </w:t>
      </w:r>
      <w:r>
        <w:rPr>
          <w:sz w:val="20"/>
        </w:rPr>
        <w:t>buvo</w:t>
      </w:r>
      <w:r>
        <w:rPr>
          <w:spacing w:val="-2"/>
          <w:sz w:val="20"/>
        </w:rPr>
        <w:t> </w:t>
      </w:r>
      <w:r>
        <w:rPr>
          <w:sz w:val="20"/>
        </w:rPr>
        <w:t>nulemtas</w:t>
      </w:r>
      <w:r>
        <w:rPr>
          <w:spacing w:val="-2"/>
          <w:sz w:val="20"/>
        </w:rPr>
        <w:t> </w:t>
      </w:r>
      <w:r>
        <w:rPr>
          <w:sz w:val="20"/>
        </w:rPr>
        <w:t>Force</w:t>
      </w:r>
      <w:r>
        <w:rPr>
          <w:spacing w:val="-2"/>
          <w:sz w:val="20"/>
        </w:rPr>
        <w:t> </w:t>
      </w:r>
      <w:r>
        <w:rPr>
          <w:sz w:val="20"/>
        </w:rPr>
        <w:t>Majeure,</w:t>
      </w:r>
      <w:r>
        <w:rPr>
          <w:spacing w:val="-2"/>
          <w:sz w:val="20"/>
        </w:rPr>
        <w:t> </w:t>
      </w:r>
      <w:r>
        <w:rPr>
          <w:sz w:val="20"/>
        </w:rPr>
        <w:t>valstybės</w:t>
      </w:r>
      <w:r>
        <w:rPr>
          <w:spacing w:val="-2"/>
          <w:sz w:val="20"/>
        </w:rPr>
        <w:t> </w:t>
      </w:r>
      <w:r>
        <w:rPr>
          <w:sz w:val="20"/>
        </w:rPr>
        <w:t>veiksmų ar</w:t>
      </w:r>
      <w:r>
        <w:rPr>
          <w:spacing w:val="-1"/>
          <w:sz w:val="20"/>
        </w:rPr>
        <w:t> </w:t>
      </w:r>
      <w:r>
        <w:rPr>
          <w:sz w:val="20"/>
        </w:rPr>
        <w:t>veiksmų, kurių</w:t>
      </w:r>
      <w:r>
        <w:rPr>
          <w:spacing w:val="-1"/>
          <w:sz w:val="20"/>
        </w:rPr>
        <w:t> </w:t>
      </w:r>
      <w:r>
        <w:rPr>
          <w:sz w:val="20"/>
        </w:rPr>
        <w:t>Šalis protingai negali kontroliuoti (toliau - </w:t>
      </w:r>
      <w:r>
        <w:rPr>
          <w:b/>
          <w:sz w:val="20"/>
        </w:rPr>
        <w:t>Force</w:t>
      </w:r>
      <w:r>
        <w:rPr>
          <w:b/>
          <w:spacing w:val="-1"/>
          <w:sz w:val="20"/>
        </w:rPr>
        <w:t> </w:t>
      </w:r>
      <w:r>
        <w:rPr>
          <w:b/>
          <w:sz w:val="20"/>
        </w:rPr>
        <w:t>Majeure</w:t>
      </w:r>
      <w:r>
        <w:rPr>
          <w:sz w:val="20"/>
        </w:rPr>
        <w:t>). Finansinių</w:t>
      </w:r>
      <w:r>
        <w:rPr>
          <w:spacing w:val="-1"/>
          <w:sz w:val="20"/>
        </w:rPr>
        <w:t> </w:t>
      </w:r>
      <w:r>
        <w:rPr>
          <w:sz w:val="20"/>
        </w:rPr>
        <w:t>lėšų</w:t>
      </w:r>
      <w:r>
        <w:rPr>
          <w:spacing w:val="-1"/>
          <w:sz w:val="20"/>
        </w:rPr>
        <w:t> </w:t>
      </w:r>
      <w:r>
        <w:rPr>
          <w:sz w:val="20"/>
        </w:rPr>
        <w:t>trūkumas ar</w:t>
      </w:r>
      <w:r>
        <w:rPr>
          <w:spacing w:val="-1"/>
          <w:sz w:val="20"/>
        </w:rPr>
        <w:t> </w:t>
      </w:r>
      <w:r>
        <w:rPr>
          <w:sz w:val="20"/>
        </w:rPr>
        <w:t>bet kurios Šalies kontrahentų įsipareigojimų pažeidimas nėra laikomas Force Majeure.</w:t>
      </w:r>
    </w:p>
    <w:p>
      <w:pPr>
        <w:pStyle w:val="ListParagraph"/>
        <w:numPr>
          <w:ilvl w:val="1"/>
          <w:numId w:val="9"/>
        </w:numPr>
        <w:tabs>
          <w:tab w:pos="1258" w:val="left" w:leader="none"/>
          <w:tab w:pos="1260" w:val="left" w:leader="none"/>
        </w:tabs>
        <w:spacing w:line="240" w:lineRule="auto" w:before="230" w:after="0"/>
        <w:ind w:left="1260" w:right="103" w:hanging="433"/>
        <w:jc w:val="both"/>
        <w:rPr>
          <w:sz w:val="20"/>
        </w:rPr>
      </w:pPr>
      <w:r>
        <w:rPr>
          <w:sz w:val="20"/>
        </w:rPr>
        <w:t>Kiekviena Šalis, kaip įmanoma greičiau, tačiau ne vėliau kaip per 30 (trisdešimt) kalendorinių dienų, praneš apie</w:t>
      </w:r>
      <w:r>
        <w:rPr>
          <w:spacing w:val="-1"/>
          <w:sz w:val="20"/>
        </w:rPr>
        <w:t> </w:t>
      </w:r>
      <w:r>
        <w:rPr>
          <w:sz w:val="20"/>
        </w:rPr>
        <w:t>Force</w:t>
      </w:r>
      <w:r>
        <w:rPr>
          <w:spacing w:val="-1"/>
          <w:sz w:val="20"/>
        </w:rPr>
        <w:t> </w:t>
      </w:r>
      <w:r>
        <w:rPr>
          <w:sz w:val="20"/>
        </w:rPr>
        <w:t>Majeure</w:t>
      </w:r>
      <w:r>
        <w:rPr>
          <w:spacing w:val="-1"/>
          <w:sz w:val="20"/>
        </w:rPr>
        <w:t> </w:t>
      </w:r>
      <w:r>
        <w:rPr>
          <w:sz w:val="20"/>
        </w:rPr>
        <w:t>aplinkybių</w:t>
      </w:r>
      <w:r>
        <w:rPr>
          <w:spacing w:val="-1"/>
          <w:sz w:val="20"/>
        </w:rPr>
        <w:t> </w:t>
      </w:r>
      <w:r>
        <w:rPr>
          <w:sz w:val="20"/>
        </w:rPr>
        <w:t>atsiradimą kitoms</w:t>
      </w:r>
      <w:r>
        <w:rPr>
          <w:spacing w:val="-1"/>
          <w:sz w:val="20"/>
        </w:rPr>
        <w:t> </w:t>
      </w:r>
      <w:r>
        <w:rPr>
          <w:sz w:val="20"/>
        </w:rPr>
        <w:t>Šalims</w:t>
      </w:r>
      <w:r>
        <w:rPr>
          <w:spacing w:val="-1"/>
          <w:sz w:val="20"/>
        </w:rPr>
        <w:t> </w:t>
      </w:r>
      <w:r>
        <w:rPr>
          <w:sz w:val="20"/>
        </w:rPr>
        <w:t>raštu</w:t>
      </w:r>
      <w:r>
        <w:rPr>
          <w:spacing w:val="-1"/>
          <w:sz w:val="20"/>
        </w:rPr>
        <w:t> </w:t>
      </w:r>
      <w:r>
        <w:rPr>
          <w:sz w:val="20"/>
        </w:rPr>
        <w:t>ir</w:t>
      </w:r>
      <w:r>
        <w:rPr>
          <w:spacing w:val="-1"/>
          <w:sz w:val="20"/>
        </w:rPr>
        <w:t> </w:t>
      </w:r>
      <w:r>
        <w:rPr>
          <w:sz w:val="20"/>
        </w:rPr>
        <w:t>aptars</w:t>
      </w:r>
      <w:r>
        <w:rPr>
          <w:spacing w:val="-1"/>
          <w:sz w:val="20"/>
        </w:rPr>
        <w:t> </w:t>
      </w:r>
      <w:r>
        <w:rPr>
          <w:sz w:val="20"/>
        </w:rPr>
        <w:t>šios</w:t>
      </w:r>
      <w:r>
        <w:rPr>
          <w:spacing w:val="-1"/>
          <w:sz w:val="20"/>
        </w:rPr>
        <w:t> </w:t>
      </w:r>
      <w:r>
        <w:rPr>
          <w:sz w:val="20"/>
        </w:rPr>
        <w:t>Sutarties</w:t>
      </w:r>
      <w:r>
        <w:rPr>
          <w:spacing w:val="-1"/>
          <w:sz w:val="20"/>
        </w:rPr>
        <w:t> </w:t>
      </w:r>
      <w:r>
        <w:rPr>
          <w:sz w:val="20"/>
        </w:rPr>
        <w:t>sustabdymo terminus ar jos nutraukimą. Kiekviena Šalis, kuri nepraneša kitoms Šalims apie Force Majeure aplinkybių atsiradimą, praranda teisę į atsakomybės už šios Sutarties nevykdymą netaikymą</w:t>
      </w:r>
    </w:p>
    <w:p>
      <w:pPr>
        <w:pStyle w:val="BodyText"/>
      </w:pPr>
    </w:p>
    <w:p>
      <w:pPr>
        <w:pStyle w:val="ListParagraph"/>
        <w:numPr>
          <w:ilvl w:val="1"/>
          <w:numId w:val="9"/>
        </w:numPr>
        <w:tabs>
          <w:tab w:pos="1259" w:val="left" w:leader="none"/>
        </w:tabs>
        <w:spacing w:line="240" w:lineRule="auto" w:before="0" w:after="0"/>
        <w:ind w:left="1259" w:right="0" w:hanging="431"/>
        <w:jc w:val="left"/>
        <w:rPr>
          <w:sz w:val="20"/>
        </w:rPr>
      </w:pPr>
      <w:r>
        <w:rPr>
          <w:sz w:val="20"/>
        </w:rPr>
        <w:t>Force</w:t>
      </w:r>
      <w:r>
        <w:rPr>
          <w:spacing w:val="-10"/>
          <w:sz w:val="20"/>
        </w:rPr>
        <w:t> </w:t>
      </w:r>
      <w:r>
        <w:rPr>
          <w:sz w:val="20"/>
        </w:rPr>
        <w:t>Majeure</w:t>
      </w:r>
      <w:r>
        <w:rPr>
          <w:spacing w:val="-8"/>
          <w:sz w:val="20"/>
        </w:rPr>
        <w:t> </w:t>
      </w:r>
      <w:r>
        <w:rPr>
          <w:sz w:val="20"/>
        </w:rPr>
        <w:t>aplinkybėmis</w:t>
      </w:r>
      <w:r>
        <w:rPr>
          <w:spacing w:val="-7"/>
          <w:sz w:val="20"/>
        </w:rPr>
        <w:t> </w:t>
      </w:r>
      <w:r>
        <w:rPr>
          <w:sz w:val="20"/>
        </w:rPr>
        <w:t>Šalys</w:t>
      </w:r>
      <w:r>
        <w:rPr>
          <w:spacing w:val="-8"/>
          <w:sz w:val="20"/>
        </w:rPr>
        <w:t> </w:t>
      </w:r>
      <w:r>
        <w:rPr>
          <w:sz w:val="20"/>
        </w:rPr>
        <w:t>bus</w:t>
      </w:r>
      <w:r>
        <w:rPr>
          <w:spacing w:val="-7"/>
          <w:sz w:val="20"/>
        </w:rPr>
        <w:t> </w:t>
      </w:r>
      <w:r>
        <w:rPr>
          <w:sz w:val="20"/>
        </w:rPr>
        <w:t>atleidžiamos</w:t>
      </w:r>
      <w:r>
        <w:rPr>
          <w:spacing w:val="-7"/>
          <w:sz w:val="20"/>
        </w:rPr>
        <w:t> </w:t>
      </w:r>
      <w:r>
        <w:rPr>
          <w:sz w:val="20"/>
        </w:rPr>
        <w:t>nuo</w:t>
      </w:r>
      <w:r>
        <w:rPr>
          <w:spacing w:val="-8"/>
          <w:sz w:val="20"/>
        </w:rPr>
        <w:t> </w:t>
      </w:r>
      <w:r>
        <w:rPr>
          <w:sz w:val="20"/>
        </w:rPr>
        <w:t>jų</w:t>
      </w:r>
      <w:r>
        <w:rPr>
          <w:spacing w:val="-9"/>
          <w:sz w:val="20"/>
        </w:rPr>
        <w:t> </w:t>
      </w:r>
      <w:r>
        <w:rPr>
          <w:sz w:val="20"/>
        </w:rPr>
        <w:t>sutartinių</w:t>
      </w:r>
      <w:r>
        <w:rPr>
          <w:spacing w:val="-9"/>
          <w:sz w:val="20"/>
        </w:rPr>
        <w:t> </w:t>
      </w:r>
      <w:r>
        <w:rPr>
          <w:spacing w:val="-2"/>
          <w:sz w:val="20"/>
        </w:rPr>
        <w:t>įsipareigojimų.</w:t>
      </w:r>
    </w:p>
    <w:p>
      <w:pPr>
        <w:pStyle w:val="BodyText"/>
        <w:spacing w:before="1"/>
      </w:pPr>
    </w:p>
    <w:p>
      <w:pPr>
        <w:pStyle w:val="Heading1"/>
        <w:numPr>
          <w:ilvl w:val="0"/>
          <w:numId w:val="5"/>
        </w:numPr>
        <w:tabs>
          <w:tab w:pos="1194" w:val="left" w:leader="none"/>
        </w:tabs>
        <w:spacing w:line="240" w:lineRule="auto" w:before="1" w:after="0"/>
        <w:ind w:left="1194" w:right="0" w:hanging="366"/>
        <w:jc w:val="left"/>
      </w:pPr>
      <w:r>
        <w:rPr>
          <w:spacing w:val="-2"/>
        </w:rPr>
        <w:t>Konfidencialumas</w:t>
      </w:r>
    </w:p>
    <w:p>
      <w:pPr>
        <w:pStyle w:val="ListParagraph"/>
        <w:numPr>
          <w:ilvl w:val="1"/>
          <w:numId w:val="5"/>
        </w:numPr>
        <w:tabs>
          <w:tab w:pos="1260" w:val="left" w:leader="none"/>
          <w:tab w:pos="1546" w:val="left" w:leader="none"/>
        </w:tabs>
        <w:spacing w:line="240" w:lineRule="auto" w:before="231" w:after="0"/>
        <w:ind w:left="1260" w:right="104" w:hanging="433"/>
        <w:jc w:val="both"/>
        <w:rPr>
          <w:sz w:val="20"/>
        </w:rPr>
      </w:pPr>
      <w:r>
        <w:rPr>
          <w:sz w:val="20"/>
        </w:rPr>
        <w:t>Kiekviena Šalis įsipareigoja saugoti visą informaciją, gautą ryšium su šia Sutartimi, ir išlaikyti ją konfidencialia. Kiekviena Šalis bus pagal įstatymus atsakinga už konfidencialios informacijos atskleidimą, išskyrus privalomo atskleidimo atvejus, kaip numatyta Lietuvos Respublikos įstatymuose, ir išskyrus atvejus, kai informacija yra atskleidžiama Klientui. Šalis turi teisę atskleisti konfidencialią informaciją bet kokiam trečiajam asmeniui, tik gavusi kitų Šalių išankstinį rašytinį sutikimą. Nevykdydama šio punkto Šalis įsipareigoja padengti kitai Šaliai visus su tuo susijusius patirtus nuostolius, o taip pat sumokėti 15000 Eur </w:t>
      </w:r>
      <w:r>
        <w:rPr>
          <w:spacing w:val="-2"/>
          <w:sz w:val="20"/>
        </w:rPr>
        <w:t>baudą.</w:t>
      </w:r>
    </w:p>
    <w:p>
      <w:pPr>
        <w:pStyle w:val="BodyText"/>
      </w:pPr>
    </w:p>
    <w:p>
      <w:pPr>
        <w:pStyle w:val="Heading1"/>
        <w:numPr>
          <w:ilvl w:val="0"/>
          <w:numId w:val="5"/>
        </w:numPr>
        <w:tabs>
          <w:tab w:pos="1255" w:val="left" w:leader="none"/>
        </w:tabs>
        <w:spacing w:line="240" w:lineRule="auto" w:before="0" w:after="0"/>
        <w:ind w:left="1255" w:right="0" w:hanging="427"/>
        <w:jc w:val="left"/>
      </w:pPr>
      <w:r>
        <w:rPr>
          <w:spacing w:val="-2"/>
        </w:rPr>
        <w:t>Sutarties</w:t>
      </w:r>
      <w:r>
        <w:rPr>
          <w:spacing w:val="2"/>
        </w:rPr>
        <w:t> </w:t>
      </w:r>
      <w:r>
        <w:rPr>
          <w:spacing w:val="-2"/>
        </w:rPr>
        <w:t>nutraukimas</w:t>
      </w:r>
    </w:p>
    <w:p>
      <w:pPr>
        <w:pStyle w:val="BodyText"/>
        <w:spacing w:before="1"/>
        <w:rPr>
          <w:b/>
        </w:rPr>
      </w:pPr>
    </w:p>
    <w:p>
      <w:pPr>
        <w:pStyle w:val="ListParagraph"/>
        <w:numPr>
          <w:ilvl w:val="1"/>
          <w:numId w:val="10"/>
        </w:numPr>
        <w:tabs>
          <w:tab w:pos="1548" w:val="left" w:leader="none"/>
        </w:tabs>
        <w:spacing w:line="252" w:lineRule="exact" w:before="0" w:after="0"/>
        <w:ind w:left="1548" w:right="0" w:hanging="720"/>
        <w:jc w:val="left"/>
        <w:rPr>
          <w:sz w:val="20"/>
        </w:rPr>
      </w:pPr>
      <w:r>
        <w:rPr>
          <w:sz w:val="20"/>
        </w:rPr>
        <w:t>Ši</w:t>
      </w:r>
      <w:r>
        <w:rPr>
          <w:spacing w:val="-7"/>
          <w:sz w:val="20"/>
        </w:rPr>
        <w:t> </w:t>
      </w:r>
      <w:r>
        <w:rPr>
          <w:sz w:val="20"/>
        </w:rPr>
        <w:t>Sutartis</w:t>
      </w:r>
      <w:r>
        <w:rPr>
          <w:spacing w:val="-6"/>
          <w:sz w:val="20"/>
        </w:rPr>
        <w:t> </w:t>
      </w:r>
      <w:r>
        <w:rPr>
          <w:sz w:val="20"/>
        </w:rPr>
        <w:t>įsigalioja</w:t>
      </w:r>
      <w:r>
        <w:rPr>
          <w:spacing w:val="-6"/>
          <w:sz w:val="20"/>
        </w:rPr>
        <w:t> </w:t>
      </w:r>
      <w:r>
        <w:rPr>
          <w:sz w:val="20"/>
        </w:rPr>
        <w:t>nuo</w:t>
      </w:r>
      <w:r>
        <w:rPr>
          <w:spacing w:val="-6"/>
          <w:sz w:val="20"/>
        </w:rPr>
        <w:t> </w:t>
      </w:r>
      <w:r>
        <w:rPr>
          <w:sz w:val="20"/>
        </w:rPr>
        <w:t>jos</w:t>
      </w:r>
      <w:r>
        <w:rPr>
          <w:spacing w:val="-6"/>
          <w:sz w:val="20"/>
        </w:rPr>
        <w:t> </w:t>
      </w:r>
      <w:r>
        <w:rPr>
          <w:sz w:val="20"/>
        </w:rPr>
        <w:t>pasirašymo</w:t>
      </w:r>
      <w:r>
        <w:rPr>
          <w:spacing w:val="-6"/>
          <w:sz w:val="20"/>
        </w:rPr>
        <w:t> </w:t>
      </w:r>
      <w:r>
        <w:rPr>
          <w:sz w:val="20"/>
        </w:rPr>
        <w:t>ir</w:t>
      </w:r>
      <w:r>
        <w:rPr>
          <w:spacing w:val="-7"/>
          <w:sz w:val="20"/>
        </w:rPr>
        <w:t> </w:t>
      </w:r>
      <w:r>
        <w:rPr>
          <w:spacing w:val="-2"/>
          <w:sz w:val="20"/>
        </w:rPr>
        <w:t>galioja:</w:t>
      </w:r>
    </w:p>
    <w:p>
      <w:pPr>
        <w:pStyle w:val="ListParagraph"/>
        <w:numPr>
          <w:ilvl w:val="2"/>
          <w:numId w:val="10"/>
        </w:numPr>
        <w:tabs>
          <w:tab w:pos="1547" w:val="left" w:leader="none"/>
        </w:tabs>
        <w:spacing w:line="229" w:lineRule="exact" w:before="0" w:after="0"/>
        <w:ind w:left="1547" w:right="0" w:hanging="359"/>
        <w:jc w:val="left"/>
        <w:rPr>
          <w:sz w:val="20"/>
        </w:rPr>
      </w:pPr>
      <w:r>
        <w:rPr>
          <w:sz w:val="20"/>
        </w:rPr>
        <w:t>sėkmės</w:t>
      </w:r>
      <w:r>
        <w:rPr>
          <w:spacing w:val="18"/>
          <w:sz w:val="20"/>
        </w:rPr>
        <w:t> </w:t>
      </w:r>
      <w:r>
        <w:rPr>
          <w:sz w:val="20"/>
        </w:rPr>
        <w:t>Konkurso</w:t>
      </w:r>
      <w:r>
        <w:rPr>
          <w:spacing w:val="18"/>
          <w:sz w:val="20"/>
        </w:rPr>
        <w:t> </w:t>
      </w:r>
      <w:r>
        <w:rPr>
          <w:sz w:val="20"/>
        </w:rPr>
        <w:t>atveju</w:t>
      </w:r>
      <w:r>
        <w:rPr>
          <w:spacing w:val="16"/>
          <w:sz w:val="20"/>
        </w:rPr>
        <w:t> </w:t>
      </w:r>
      <w:r>
        <w:rPr>
          <w:sz w:val="20"/>
        </w:rPr>
        <w:t>(jei</w:t>
      </w:r>
      <w:r>
        <w:rPr>
          <w:spacing w:val="19"/>
          <w:sz w:val="20"/>
        </w:rPr>
        <w:t> </w:t>
      </w:r>
      <w:r>
        <w:rPr>
          <w:sz w:val="20"/>
        </w:rPr>
        <w:t>Paslaugų</w:t>
      </w:r>
      <w:r>
        <w:rPr>
          <w:spacing w:val="16"/>
          <w:sz w:val="20"/>
        </w:rPr>
        <w:t> </w:t>
      </w:r>
      <w:r>
        <w:rPr>
          <w:sz w:val="20"/>
        </w:rPr>
        <w:t>sutartis</w:t>
      </w:r>
      <w:r>
        <w:rPr>
          <w:spacing w:val="18"/>
          <w:sz w:val="20"/>
        </w:rPr>
        <w:t> </w:t>
      </w:r>
      <w:r>
        <w:rPr>
          <w:sz w:val="20"/>
        </w:rPr>
        <w:t>bus</w:t>
      </w:r>
      <w:r>
        <w:rPr>
          <w:spacing w:val="18"/>
          <w:sz w:val="20"/>
        </w:rPr>
        <w:t> </w:t>
      </w:r>
      <w:r>
        <w:rPr>
          <w:sz w:val="20"/>
        </w:rPr>
        <w:t>sudaryta</w:t>
      </w:r>
      <w:r>
        <w:rPr>
          <w:spacing w:val="18"/>
          <w:sz w:val="20"/>
        </w:rPr>
        <w:t> </w:t>
      </w:r>
      <w:r>
        <w:rPr>
          <w:sz w:val="20"/>
        </w:rPr>
        <w:t>su</w:t>
      </w:r>
      <w:r>
        <w:rPr>
          <w:spacing w:val="17"/>
          <w:sz w:val="20"/>
        </w:rPr>
        <w:t> </w:t>
      </w:r>
      <w:r>
        <w:rPr>
          <w:sz w:val="20"/>
        </w:rPr>
        <w:t>Klientu)</w:t>
      </w:r>
      <w:r>
        <w:rPr>
          <w:spacing w:val="19"/>
          <w:sz w:val="20"/>
        </w:rPr>
        <w:t> </w:t>
      </w:r>
      <w:r>
        <w:rPr>
          <w:sz w:val="20"/>
        </w:rPr>
        <w:t>-</w:t>
      </w:r>
      <w:r>
        <w:rPr>
          <w:spacing w:val="19"/>
          <w:sz w:val="20"/>
        </w:rPr>
        <w:t> </w:t>
      </w:r>
      <w:r>
        <w:rPr>
          <w:sz w:val="20"/>
        </w:rPr>
        <w:t>iki</w:t>
      </w:r>
      <w:r>
        <w:rPr>
          <w:spacing w:val="18"/>
          <w:sz w:val="20"/>
        </w:rPr>
        <w:t> </w:t>
      </w:r>
      <w:r>
        <w:rPr>
          <w:sz w:val="20"/>
        </w:rPr>
        <w:t>visiško</w:t>
      </w:r>
      <w:r>
        <w:rPr>
          <w:spacing w:val="18"/>
          <w:sz w:val="20"/>
        </w:rPr>
        <w:t> </w:t>
      </w:r>
      <w:r>
        <w:rPr>
          <w:sz w:val="20"/>
        </w:rPr>
        <w:t>Šalių</w:t>
      </w:r>
      <w:r>
        <w:rPr>
          <w:spacing w:val="16"/>
          <w:sz w:val="20"/>
        </w:rPr>
        <w:t> </w:t>
      </w:r>
      <w:r>
        <w:rPr>
          <w:spacing w:val="-2"/>
          <w:sz w:val="20"/>
        </w:rPr>
        <w:t>įsipareigojimų</w:t>
      </w:r>
    </w:p>
    <w:p>
      <w:pPr>
        <w:pStyle w:val="ListParagraph"/>
        <w:spacing w:after="0" w:line="229" w:lineRule="exact"/>
        <w:jc w:val="left"/>
        <w:rPr>
          <w:sz w:val="20"/>
        </w:rPr>
        <w:sectPr>
          <w:headerReference w:type="default" r:id="rId10"/>
          <w:footerReference w:type="default" r:id="rId11"/>
          <w:pgSz w:w="12240" w:h="15840"/>
          <w:pgMar w:header="717" w:footer="1014" w:top="980" w:bottom="1200" w:left="0" w:right="1080"/>
        </w:sectPr>
      </w:pPr>
    </w:p>
    <w:p>
      <w:pPr>
        <w:pStyle w:val="BodyText"/>
        <w:spacing w:before="44" w:after="1"/>
      </w:pPr>
    </w:p>
    <w:tbl>
      <w:tblPr>
        <w:tblW w:w="0" w:type="auto"/>
        <w:jc w:val="left"/>
        <w:tblInd w:w="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0324"/>
      </w:tblGrid>
      <w:tr>
        <w:trPr>
          <w:trHeight w:val="2438" w:hRule="atLeast"/>
        </w:trPr>
        <w:tc>
          <w:tcPr>
            <w:tcW w:w="10324" w:type="dxa"/>
          </w:tcPr>
          <w:p>
            <w:pPr>
              <w:pStyle w:val="TableParagraph"/>
              <w:spacing w:line="231" w:lineRule="exact"/>
              <w:ind w:left="770"/>
              <w:rPr>
                <w:sz w:val="20"/>
              </w:rPr>
            </w:pPr>
            <w:r>
              <w:rPr>
                <w:sz w:val="20"/>
              </w:rPr>
              <w:t>įvykdymo</w:t>
            </w:r>
            <w:r>
              <w:rPr>
                <w:spacing w:val="-7"/>
                <w:sz w:val="20"/>
              </w:rPr>
              <w:t> </w:t>
            </w:r>
            <w:r>
              <w:rPr>
                <w:sz w:val="20"/>
              </w:rPr>
              <w:t>pagal</w:t>
            </w:r>
            <w:r>
              <w:rPr>
                <w:spacing w:val="-7"/>
                <w:sz w:val="20"/>
              </w:rPr>
              <w:t> </w:t>
            </w:r>
            <w:r>
              <w:rPr>
                <w:sz w:val="20"/>
              </w:rPr>
              <w:t>Paslaugų</w:t>
            </w:r>
            <w:r>
              <w:rPr>
                <w:spacing w:val="-8"/>
                <w:sz w:val="20"/>
              </w:rPr>
              <w:t> </w:t>
            </w:r>
            <w:r>
              <w:rPr>
                <w:sz w:val="20"/>
              </w:rPr>
              <w:t>sutartį</w:t>
            </w:r>
            <w:r>
              <w:rPr>
                <w:spacing w:val="-7"/>
                <w:sz w:val="20"/>
              </w:rPr>
              <w:t> </w:t>
            </w:r>
            <w:r>
              <w:rPr>
                <w:sz w:val="20"/>
              </w:rPr>
              <w:t>ir</w:t>
            </w:r>
            <w:r>
              <w:rPr>
                <w:spacing w:val="-8"/>
                <w:sz w:val="20"/>
              </w:rPr>
              <w:t> </w:t>
            </w:r>
            <w:r>
              <w:rPr>
                <w:sz w:val="20"/>
              </w:rPr>
              <w:t>įsipareigojimų</w:t>
            </w:r>
            <w:r>
              <w:rPr>
                <w:spacing w:val="-8"/>
                <w:sz w:val="20"/>
              </w:rPr>
              <w:t> </w:t>
            </w:r>
            <w:r>
              <w:rPr>
                <w:sz w:val="20"/>
              </w:rPr>
              <w:t>tarp</w:t>
            </w:r>
            <w:r>
              <w:rPr>
                <w:spacing w:val="-8"/>
                <w:sz w:val="20"/>
              </w:rPr>
              <w:t> </w:t>
            </w:r>
            <w:r>
              <w:rPr>
                <w:sz w:val="20"/>
              </w:rPr>
              <w:t>Šalių</w:t>
            </w:r>
            <w:r>
              <w:rPr>
                <w:spacing w:val="-8"/>
                <w:sz w:val="20"/>
              </w:rPr>
              <w:t> </w:t>
            </w:r>
            <w:r>
              <w:rPr>
                <w:sz w:val="20"/>
              </w:rPr>
              <w:t>pagal</w:t>
            </w:r>
            <w:r>
              <w:rPr>
                <w:spacing w:val="-7"/>
                <w:sz w:val="20"/>
              </w:rPr>
              <w:t> </w:t>
            </w:r>
            <w:r>
              <w:rPr>
                <w:sz w:val="20"/>
              </w:rPr>
              <w:t>šią</w:t>
            </w:r>
            <w:r>
              <w:rPr>
                <w:spacing w:val="-7"/>
                <w:sz w:val="20"/>
              </w:rPr>
              <w:t> </w:t>
            </w:r>
            <w:r>
              <w:rPr>
                <w:sz w:val="20"/>
              </w:rPr>
              <w:t>Sutartį</w:t>
            </w:r>
            <w:r>
              <w:rPr>
                <w:spacing w:val="-7"/>
                <w:sz w:val="20"/>
              </w:rPr>
              <w:t> </w:t>
            </w:r>
            <w:r>
              <w:rPr>
                <w:spacing w:val="-2"/>
                <w:sz w:val="20"/>
              </w:rPr>
              <w:t>įvykdymo;</w:t>
            </w:r>
          </w:p>
          <w:p>
            <w:pPr>
              <w:pStyle w:val="TableParagraph"/>
              <w:numPr>
                <w:ilvl w:val="0"/>
                <w:numId w:val="11"/>
              </w:numPr>
              <w:tabs>
                <w:tab w:pos="769" w:val="left" w:leader="none"/>
              </w:tabs>
              <w:spacing w:line="231" w:lineRule="exact" w:before="1" w:after="0"/>
              <w:ind w:left="769" w:right="0" w:hanging="359"/>
              <w:jc w:val="left"/>
              <w:rPr>
                <w:sz w:val="20"/>
              </w:rPr>
            </w:pPr>
            <w:r>
              <w:rPr>
                <w:sz w:val="20"/>
              </w:rPr>
              <w:t>nesėkmės</w:t>
            </w:r>
            <w:r>
              <w:rPr>
                <w:spacing w:val="6"/>
                <w:sz w:val="20"/>
              </w:rPr>
              <w:t> </w:t>
            </w:r>
            <w:r>
              <w:rPr>
                <w:sz w:val="20"/>
              </w:rPr>
              <w:t>Konkurso</w:t>
            </w:r>
            <w:r>
              <w:rPr>
                <w:spacing w:val="6"/>
                <w:sz w:val="20"/>
              </w:rPr>
              <w:t> </w:t>
            </w:r>
            <w:r>
              <w:rPr>
                <w:sz w:val="20"/>
              </w:rPr>
              <w:t>atveju</w:t>
            </w:r>
            <w:r>
              <w:rPr>
                <w:spacing w:val="7"/>
                <w:sz w:val="20"/>
              </w:rPr>
              <w:t> </w:t>
            </w:r>
            <w:r>
              <w:rPr>
                <w:sz w:val="20"/>
              </w:rPr>
              <w:t>(jei</w:t>
            </w:r>
            <w:r>
              <w:rPr>
                <w:spacing w:val="6"/>
                <w:sz w:val="20"/>
              </w:rPr>
              <w:t> </w:t>
            </w:r>
            <w:r>
              <w:rPr>
                <w:sz w:val="20"/>
              </w:rPr>
              <w:t>Paslaugų</w:t>
            </w:r>
            <w:r>
              <w:rPr>
                <w:spacing w:val="5"/>
                <w:sz w:val="20"/>
              </w:rPr>
              <w:t> </w:t>
            </w:r>
            <w:r>
              <w:rPr>
                <w:sz w:val="20"/>
              </w:rPr>
              <w:t>sutartis</w:t>
            </w:r>
            <w:r>
              <w:rPr>
                <w:spacing w:val="6"/>
                <w:sz w:val="20"/>
              </w:rPr>
              <w:t> </w:t>
            </w:r>
            <w:r>
              <w:rPr>
                <w:sz w:val="20"/>
              </w:rPr>
              <w:t>nebus</w:t>
            </w:r>
            <w:r>
              <w:rPr>
                <w:spacing w:val="6"/>
                <w:sz w:val="20"/>
              </w:rPr>
              <w:t> </w:t>
            </w:r>
            <w:r>
              <w:rPr>
                <w:sz w:val="20"/>
              </w:rPr>
              <w:t>sudaryta</w:t>
            </w:r>
            <w:r>
              <w:rPr>
                <w:spacing w:val="6"/>
                <w:sz w:val="20"/>
              </w:rPr>
              <w:t> </w:t>
            </w:r>
            <w:r>
              <w:rPr>
                <w:sz w:val="20"/>
              </w:rPr>
              <w:t>su</w:t>
            </w:r>
            <w:r>
              <w:rPr>
                <w:spacing w:val="5"/>
                <w:sz w:val="20"/>
              </w:rPr>
              <w:t> </w:t>
            </w:r>
            <w:r>
              <w:rPr>
                <w:sz w:val="20"/>
              </w:rPr>
              <w:t>Klientų)</w:t>
            </w:r>
            <w:r>
              <w:rPr>
                <w:spacing w:val="14"/>
                <w:sz w:val="20"/>
              </w:rPr>
              <w:t> </w:t>
            </w:r>
            <w:r>
              <w:rPr>
                <w:sz w:val="20"/>
              </w:rPr>
              <w:t>-</w:t>
            </w:r>
            <w:r>
              <w:rPr>
                <w:spacing w:val="7"/>
                <w:sz w:val="20"/>
              </w:rPr>
              <w:t> </w:t>
            </w:r>
            <w:r>
              <w:rPr>
                <w:sz w:val="20"/>
              </w:rPr>
              <w:t>iki</w:t>
            </w:r>
            <w:r>
              <w:rPr>
                <w:spacing w:val="7"/>
                <w:sz w:val="20"/>
              </w:rPr>
              <w:t> </w:t>
            </w:r>
            <w:r>
              <w:rPr>
                <w:sz w:val="20"/>
              </w:rPr>
              <w:t>Konkurso</w:t>
            </w:r>
            <w:r>
              <w:rPr>
                <w:spacing w:val="6"/>
                <w:sz w:val="20"/>
              </w:rPr>
              <w:t> </w:t>
            </w:r>
            <w:r>
              <w:rPr>
                <w:sz w:val="20"/>
              </w:rPr>
              <w:t>pabaigos,</w:t>
            </w:r>
            <w:r>
              <w:rPr>
                <w:spacing w:val="6"/>
                <w:sz w:val="20"/>
              </w:rPr>
              <w:t> </w:t>
            </w:r>
            <w:r>
              <w:rPr>
                <w:spacing w:val="-4"/>
                <w:sz w:val="20"/>
              </w:rPr>
              <w:t>t.y.</w:t>
            </w:r>
          </w:p>
          <w:p>
            <w:pPr>
              <w:pStyle w:val="TableParagraph"/>
              <w:spacing w:line="231" w:lineRule="exact"/>
              <w:ind w:left="770"/>
              <w:rPr>
                <w:sz w:val="20"/>
              </w:rPr>
            </w:pPr>
            <w:r>
              <w:rPr>
                <w:sz w:val="20"/>
              </w:rPr>
              <w:t>Klientui</w:t>
            </w:r>
            <w:r>
              <w:rPr>
                <w:spacing w:val="-9"/>
                <w:sz w:val="20"/>
              </w:rPr>
              <w:t> </w:t>
            </w:r>
            <w:r>
              <w:rPr>
                <w:sz w:val="20"/>
              </w:rPr>
              <w:t>nutraukus</w:t>
            </w:r>
            <w:r>
              <w:rPr>
                <w:spacing w:val="-8"/>
                <w:sz w:val="20"/>
              </w:rPr>
              <w:t> </w:t>
            </w:r>
            <w:r>
              <w:rPr>
                <w:sz w:val="20"/>
              </w:rPr>
              <w:t>Konkursą</w:t>
            </w:r>
            <w:r>
              <w:rPr>
                <w:spacing w:val="-8"/>
                <w:sz w:val="20"/>
              </w:rPr>
              <w:t> </w:t>
            </w:r>
            <w:r>
              <w:rPr>
                <w:sz w:val="20"/>
              </w:rPr>
              <w:t>arba</w:t>
            </w:r>
            <w:r>
              <w:rPr>
                <w:spacing w:val="-9"/>
                <w:sz w:val="20"/>
              </w:rPr>
              <w:t> </w:t>
            </w:r>
            <w:r>
              <w:rPr>
                <w:sz w:val="20"/>
              </w:rPr>
              <w:t>sudarius</w:t>
            </w:r>
            <w:r>
              <w:rPr>
                <w:spacing w:val="-8"/>
                <w:sz w:val="20"/>
              </w:rPr>
              <w:t> </w:t>
            </w:r>
            <w:r>
              <w:rPr>
                <w:sz w:val="20"/>
              </w:rPr>
              <w:t>pirkimo</w:t>
            </w:r>
            <w:r>
              <w:rPr>
                <w:spacing w:val="-8"/>
                <w:sz w:val="20"/>
              </w:rPr>
              <w:t> </w:t>
            </w:r>
            <w:r>
              <w:rPr>
                <w:sz w:val="20"/>
              </w:rPr>
              <w:t>sutartį</w:t>
            </w:r>
            <w:r>
              <w:rPr>
                <w:spacing w:val="-8"/>
                <w:sz w:val="20"/>
              </w:rPr>
              <w:t> </w:t>
            </w:r>
            <w:r>
              <w:rPr>
                <w:sz w:val="20"/>
              </w:rPr>
              <w:t>su</w:t>
            </w:r>
            <w:r>
              <w:rPr>
                <w:spacing w:val="-10"/>
                <w:sz w:val="20"/>
              </w:rPr>
              <w:t> </w:t>
            </w:r>
            <w:r>
              <w:rPr>
                <w:sz w:val="20"/>
              </w:rPr>
              <w:t>kitu</w:t>
            </w:r>
            <w:r>
              <w:rPr>
                <w:spacing w:val="-8"/>
                <w:sz w:val="20"/>
              </w:rPr>
              <w:t> </w:t>
            </w:r>
            <w:r>
              <w:rPr>
                <w:sz w:val="20"/>
              </w:rPr>
              <w:t>Konkursą</w:t>
            </w:r>
            <w:r>
              <w:rPr>
                <w:spacing w:val="-8"/>
                <w:sz w:val="20"/>
              </w:rPr>
              <w:t> </w:t>
            </w:r>
            <w:r>
              <w:rPr>
                <w:sz w:val="20"/>
              </w:rPr>
              <w:t>laimėjusiu</w:t>
            </w:r>
            <w:r>
              <w:rPr>
                <w:spacing w:val="-10"/>
                <w:sz w:val="20"/>
              </w:rPr>
              <w:t> </w:t>
            </w:r>
            <w:r>
              <w:rPr>
                <w:spacing w:val="-2"/>
                <w:sz w:val="20"/>
              </w:rPr>
              <w:t>tiekėju.</w:t>
            </w:r>
          </w:p>
          <w:p>
            <w:pPr>
              <w:pStyle w:val="TableParagraph"/>
              <w:spacing w:before="1"/>
              <w:ind w:left="0"/>
              <w:rPr>
                <w:sz w:val="20"/>
              </w:rPr>
            </w:pPr>
          </w:p>
          <w:p>
            <w:pPr>
              <w:pStyle w:val="TableParagraph"/>
              <w:numPr>
                <w:ilvl w:val="1"/>
                <w:numId w:val="11"/>
              </w:numPr>
              <w:tabs>
                <w:tab w:pos="1488" w:val="left" w:leader="none"/>
                <w:tab w:pos="1490" w:val="left" w:leader="none"/>
              </w:tabs>
              <w:spacing w:line="240" w:lineRule="auto" w:before="0" w:after="0"/>
              <w:ind w:left="1490" w:right="55" w:hanging="360"/>
              <w:jc w:val="both"/>
              <w:rPr>
                <w:sz w:val="20"/>
              </w:rPr>
            </w:pPr>
            <w:r>
              <w:rPr>
                <w:sz w:val="20"/>
              </w:rPr>
              <w:t>Šiai Sutarčiai pasibaigus dėl bet kokios priežasties, kiekviena Šalis nedelsiant grąžins kitai Šaliai bet kokią medžiagą, kurią tokia Šalis pateikė pirmajai Šaliai ar kuri tokios Šalies vardu buvo pateikta pirmajai Šaliai, arba sunaikins tokią medžiagą pagal tokius kitos Šalies nurodymus.</w:t>
            </w:r>
          </w:p>
          <w:p>
            <w:pPr>
              <w:pStyle w:val="TableParagraph"/>
              <w:ind w:left="0"/>
              <w:rPr>
                <w:sz w:val="20"/>
              </w:rPr>
            </w:pPr>
          </w:p>
          <w:p>
            <w:pPr>
              <w:pStyle w:val="TableParagraph"/>
              <w:numPr>
                <w:ilvl w:val="1"/>
                <w:numId w:val="11"/>
              </w:numPr>
              <w:tabs>
                <w:tab w:pos="1488" w:val="left" w:leader="none"/>
                <w:tab w:pos="1490" w:val="left" w:leader="none"/>
              </w:tabs>
              <w:spacing w:line="240" w:lineRule="auto" w:before="0" w:after="0"/>
              <w:ind w:left="1490" w:right="62" w:hanging="360"/>
              <w:jc w:val="both"/>
              <w:rPr>
                <w:sz w:val="20"/>
              </w:rPr>
            </w:pPr>
            <w:r>
              <w:rPr>
                <w:sz w:val="20"/>
              </w:rPr>
              <w:t>Šiai Sutarčiai pasibaigus, Šalys nebus viena kitai atsakingos už išlaidų ar sąnaudų atlyginimą ar</w:t>
            </w:r>
            <w:r>
              <w:rPr>
                <w:spacing w:val="40"/>
                <w:sz w:val="20"/>
              </w:rPr>
              <w:t> </w:t>
            </w:r>
            <w:r>
              <w:rPr>
                <w:sz w:val="20"/>
              </w:rPr>
              <w:t>dėl kitų dalykų, su sąlyga, kad Šalis nepažeidė savo įsipareigojimų pagal šią Sutartį.</w:t>
            </w:r>
          </w:p>
        </w:tc>
      </w:tr>
      <w:tr>
        <w:trPr>
          <w:trHeight w:val="464" w:hRule="atLeast"/>
        </w:trPr>
        <w:tc>
          <w:tcPr>
            <w:tcW w:w="10324" w:type="dxa"/>
          </w:tcPr>
          <w:p>
            <w:pPr>
              <w:pStyle w:val="TableParagraph"/>
              <w:spacing w:before="115"/>
              <w:ind w:left="50"/>
              <w:rPr>
                <w:b/>
                <w:sz w:val="20"/>
              </w:rPr>
            </w:pPr>
            <w:r>
              <w:rPr>
                <w:b/>
                <w:sz w:val="20"/>
              </w:rPr>
              <w:t>12.</w:t>
            </w:r>
            <w:r>
              <w:rPr>
                <w:b/>
                <w:spacing w:val="-11"/>
                <w:sz w:val="20"/>
              </w:rPr>
              <w:t> </w:t>
            </w:r>
            <w:r>
              <w:rPr>
                <w:b/>
                <w:sz w:val="20"/>
              </w:rPr>
              <w:t>Baigiamosios</w:t>
            </w:r>
            <w:r>
              <w:rPr>
                <w:b/>
                <w:spacing w:val="-10"/>
                <w:sz w:val="20"/>
              </w:rPr>
              <w:t> </w:t>
            </w:r>
            <w:r>
              <w:rPr>
                <w:b/>
                <w:spacing w:val="-2"/>
                <w:sz w:val="20"/>
              </w:rPr>
              <w:t>nuostatos</w:t>
            </w:r>
          </w:p>
        </w:tc>
      </w:tr>
      <w:tr>
        <w:trPr>
          <w:trHeight w:val="464" w:hRule="atLeast"/>
        </w:trPr>
        <w:tc>
          <w:tcPr>
            <w:tcW w:w="10324" w:type="dxa"/>
          </w:tcPr>
          <w:p>
            <w:pPr>
              <w:pStyle w:val="TableParagraph"/>
              <w:spacing w:before="116"/>
              <w:ind w:left="50"/>
              <w:rPr>
                <w:sz w:val="20"/>
              </w:rPr>
            </w:pPr>
            <w:r>
              <w:rPr>
                <w:sz w:val="20"/>
              </w:rPr>
              <w:t>12.1.</w:t>
            </w:r>
            <w:r>
              <w:rPr>
                <w:spacing w:val="-8"/>
                <w:sz w:val="20"/>
              </w:rPr>
              <w:t> </w:t>
            </w:r>
            <w:r>
              <w:rPr>
                <w:sz w:val="20"/>
              </w:rPr>
              <w:t>Ši</w:t>
            </w:r>
            <w:r>
              <w:rPr>
                <w:spacing w:val="-7"/>
                <w:sz w:val="20"/>
              </w:rPr>
              <w:t> </w:t>
            </w:r>
            <w:r>
              <w:rPr>
                <w:sz w:val="20"/>
              </w:rPr>
              <w:t>Sutartis</w:t>
            </w:r>
            <w:r>
              <w:rPr>
                <w:spacing w:val="-8"/>
                <w:sz w:val="20"/>
              </w:rPr>
              <w:t> </w:t>
            </w:r>
            <w:r>
              <w:rPr>
                <w:sz w:val="20"/>
              </w:rPr>
              <w:t>yra</w:t>
            </w:r>
            <w:r>
              <w:rPr>
                <w:spacing w:val="-8"/>
                <w:sz w:val="20"/>
              </w:rPr>
              <w:t> </w:t>
            </w:r>
            <w:r>
              <w:rPr>
                <w:sz w:val="20"/>
              </w:rPr>
              <w:t>sudaryta,</w:t>
            </w:r>
            <w:r>
              <w:rPr>
                <w:spacing w:val="-8"/>
                <w:sz w:val="20"/>
              </w:rPr>
              <w:t> </w:t>
            </w:r>
            <w:r>
              <w:rPr>
                <w:sz w:val="20"/>
              </w:rPr>
              <w:t>vykdoma</w:t>
            </w:r>
            <w:r>
              <w:rPr>
                <w:spacing w:val="-8"/>
                <w:sz w:val="20"/>
              </w:rPr>
              <w:t> </w:t>
            </w:r>
            <w:r>
              <w:rPr>
                <w:sz w:val="20"/>
              </w:rPr>
              <w:t>ir</w:t>
            </w:r>
            <w:r>
              <w:rPr>
                <w:spacing w:val="-9"/>
                <w:sz w:val="20"/>
              </w:rPr>
              <w:t> </w:t>
            </w:r>
            <w:r>
              <w:rPr>
                <w:sz w:val="20"/>
              </w:rPr>
              <w:t>aiškinama</w:t>
            </w:r>
            <w:r>
              <w:rPr>
                <w:spacing w:val="-8"/>
                <w:sz w:val="20"/>
              </w:rPr>
              <w:t> </w:t>
            </w:r>
            <w:r>
              <w:rPr>
                <w:sz w:val="20"/>
              </w:rPr>
              <w:t>pagal</w:t>
            </w:r>
            <w:r>
              <w:rPr>
                <w:spacing w:val="-8"/>
                <w:sz w:val="20"/>
              </w:rPr>
              <w:t> </w:t>
            </w:r>
            <w:r>
              <w:rPr>
                <w:sz w:val="20"/>
              </w:rPr>
              <w:t>Lietuvos</w:t>
            </w:r>
            <w:r>
              <w:rPr>
                <w:spacing w:val="-8"/>
                <w:sz w:val="20"/>
              </w:rPr>
              <w:t> </w:t>
            </w:r>
            <w:r>
              <w:rPr>
                <w:sz w:val="20"/>
              </w:rPr>
              <w:t>Respublikos</w:t>
            </w:r>
            <w:r>
              <w:rPr>
                <w:spacing w:val="-7"/>
                <w:sz w:val="20"/>
              </w:rPr>
              <w:t> </w:t>
            </w:r>
            <w:r>
              <w:rPr>
                <w:spacing w:val="-2"/>
                <w:sz w:val="20"/>
              </w:rPr>
              <w:t>įstatymus.</w:t>
            </w:r>
          </w:p>
        </w:tc>
      </w:tr>
      <w:tr>
        <w:trPr>
          <w:trHeight w:val="1625" w:hRule="atLeast"/>
        </w:trPr>
        <w:tc>
          <w:tcPr>
            <w:tcW w:w="10324" w:type="dxa"/>
          </w:tcPr>
          <w:p>
            <w:pPr>
              <w:pStyle w:val="TableParagraph"/>
              <w:spacing w:before="115"/>
              <w:ind w:right="57" w:hanging="433"/>
              <w:jc w:val="both"/>
              <w:rPr>
                <w:sz w:val="20"/>
              </w:rPr>
            </w:pPr>
            <w:r>
              <w:rPr>
                <w:sz w:val="20"/>
              </w:rPr>
              <w:t>12.2. Bet koks neaiškumas ir/ar reikalavimas, kylantis iš šios Sutarties ar susijęs su ja, taip pat bet koks</w:t>
            </w:r>
            <w:r>
              <w:rPr>
                <w:spacing w:val="40"/>
                <w:sz w:val="20"/>
              </w:rPr>
              <w:t> </w:t>
            </w:r>
            <w:r>
              <w:rPr>
                <w:sz w:val="20"/>
              </w:rPr>
              <w:t>klausimas dėl pažeidimo, nutraukimo ar negaliojimo bus sprendžiamas Šalių tarpusavio susitarimu, o jei susitarimas nepasiekiamas per 30 (trisdešimt) kalendorinių dienų, kiekvienas ginčas, nesutarimas ar reikalavimas,</w:t>
            </w:r>
            <w:r>
              <w:rPr>
                <w:spacing w:val="-1"/>
                <w:sz w:val="20"/>
              </w:rPr>
              <w:t> </w:t>
            </w:r>
            <w:r>
              <w:rPr>
                <w:sz w:val="20"/>
              </w:rPr>
              <w:t>kylantis</w:t>
            </w:r>
            <w:r>
              <w:rPr>
                <w:spacing w:val="-1"/>
                <w:sz w:val="20"/>
              </w:rPr>
              <w:t> </w:t>
            </w:r>
            <w:r>
              <w:rPr>
                <w:sz w:val="20"/>
              </w:rPr>
              <w:t>iš</w:t>
            </w:r>
            <w:r>
              <w:rPr>
                <w:spacing w:val="-1"/>
                <w:sz w:val="20"/>
              </w:rPr>
              <w:t> </w:t>
            </w:r>
            <w:r>
              <w:rPr>
                <w:sz w:val="20"/>
              </w:rPr>
              <w:t>šios</w:t>
            </w:r>
            <w:r>
              <w:rPr>
                <w:spacing w:val="-1"/>
                <w:sz w:val="20"/>
              </w:rPr>
              <w:t> </w:t>
            </w:r>
            <w:r>
              <w:rPr>
                <w:sz w:val="20"/>
              </w:rPr>
              <w:t>Sutarties</w:t>
            </w:r>
            <w:r>
              <w:rPr>
                <w:spacing w:val="-1"/>
                <w:sz w:val="20"/>
              </w:rPr>
              <w:t> </w:t>
            </w:r>
            <w:r>
              <w:rPr>
                <w:sz w:val="20"/>
              </w:rPr>
              <w:t>ar</w:t>
            </w:r>
            <w:r>
              <w:rPr>
                <w:spacing w:val="-2"/>
                <w:sz w:val="20"/>
              </w:rPr>
              <w:t> </w:t>
            </w:r>
            <w:r>
              <w:rPr>
                <w:sz w:val="20"/>
              </w:rPr>
              <w:t>susijęs</w:t>
            </w:r>
            <w:r>
              <w:rPr>
                <w:spacing w:val="-1"/>
                <w:sz w:val="20"/>
              </w:rPr>
              <w:t> </w:t>
            </w:r>
            <w:r>
              <w:rPr>
                <w:sz w:val="20"/>
              </w:rPr>
              <w:t>su ja,</w:t>
            </w:r>
            <w:r>
              <w:rPr>
                <w:spacing w:val="-1"/>
                <w:sz w:val="20"/>
              </w:rPr>
              <w:t> </w:t>
            </w:r>
            <w:r>
              <w:rPr>
                <w:sz w:val="20"/>
              </w:rPr>
              <w:t>bus</w:t>
            </w:r>
            <w:r>
              <w:rPr>
                <w:spacing w:val="-1"/>
                <w:sz w:val="20"/>
              </w:rPr>
              <w:t> </w:t>
            </w:r>
            <w:r>
              <w:rPr>
                <w:sz w:val="20"/>
              </w:rPr>
              <w:t>sprendžiamas</w:t>
            </w:r>
            <w:r>
              <w:rPr>
                <w:spacing w:val="-1"/>
                <w:sz w:val="20"/>
              </w:rPr>
              <w:t> </w:t>
            </w:r>
            <w:r>
              <w:rPr>
                <w:sz w:val="20"/>
              </w:rPr>
              <w:t>Lietuvos</w:t>
            </w:r>
            <w:r>
              <w:rPr>
                <w:spacing w:val="-1"/>
                <w:sz w:val="20"/>
              </w:rPr>
              <w:t> </w:t>
            </w:r>
            <w:r>
              <w:rPr>
                <w:sz w:val="20"/>
              </w:rPr>
              <w:t>teisme.</w:t>
            </w:r>
            <w:r>
              <w:rPr>
                <w:spacing w:val="-1"/>
                <w:sz w:val="20"/>
              </w:rPr>
              <w:t> </w:t>
            </w:r>
            <w:r>
              <w:rPr>
                <w:sz w:val="20"/>
              </w:rPr>
              <w:t>Teismo</w:t>
            </w:r>
            <w:r>
              <w:rPr>
                <w:spacing w:val="-1"/>
                <w:sz w:val="20"/>
              </w:rPr>
              <w:t> </w:t>
            </w:r>
            <w:r>
              <w:rPr>
                <w:sz w:val="20"/>
              </w:rPr>
              <w:t>sprendimai bus galutiniai ir įpareigojantys. Teismo posėdžiai vyks Vilniuje, Lietuvoje. Teismo procesas vyks lietuvių </w:t>
            </w:r>
            <w:r>
              <w:rPr>
                <w:spacing w:val="-2"/>
                <w:sz w:val="20"/>
              </w:rPr>
              <w:t>kalba.</w:t>
            </w:r>
          </w:p>
        </w:tc>
      </w:tr>
      <w:tr>
        <w:trPr>
          <w:trHeight w:val="1161" w:hRule="atLeast"/>
        </w:trPr>
        <w:tc>
          <w:tcPr>
            <w:tcW w:w="10324" w:type="dxa"/>
          </w:tcPr>
          <w:p>
            <w:pPr>
              <w:pStyle w:val="TableParagraph"/>
              <w:spacing w:before="115"/>
              <w:ind w:right="57" w:hanging="433"/>
              <w:jc w:val="both"/>
              <w:rPr>
                <w:sz w:val="20"/>
              </w:rPr>
            </w:pPr>
            <w:r>
              <w:rPr>
                <w:sz w:val="20"/>
              </w:rPr>
              <w:t>12.3. Šia Sutartimi Šalys užtikrina, kad Sutarties galiojimo terminu jos pateiks viena kitai rašytinius pranešimus dėl bet kokio įvykio, aplinkybės ar sąlygos, kuri galėtų įtakoti šią Sutartį</w:t>
            </w:r>
            <w:r>
              <w:rPr>
                <w:spacing w:val="80"/>
                <w:sz w:val="20"/>
              </w:rPr>
              <w:t> </w:t>
            </w:r>
            <w:r>
              <w:rPr>
                <w:sz w:val="20"/>
              </w:rPr>
              <w:t>ar sukelti jos pažeidimą, atsiradimo ar egzistavimo, taip pat, kad jos veiks gera valia viena kitos atžvilgiu ir dės geriausias savo pastangas, užtikrinant, kad ši Sutartis būtų vykdoma.</w:t>
            </w:r>
          </w:p>
        </w:tc>
      </w:tr>
      <w:tr>
        <w:trPr>
          <w:trHeight w:val="464" w:hRule="atLeast"/>
        </w:trPr>
        <w:tc>
          <w:tcPr>
            <w:tcW w:w="10324" w:type="dxa"/>
          </w:tcPr>
          <w:p>
            <w:pPr>
              <w:pStyle w:val="TableParagraph"/>
              <w:spacing w:before="115"/>
              <w:ind w:left="50"/>
              <w:rPr>
                <w:sz w:val="20"/>
              </w:rPr>
            </w:pPr>
            <w:r>
              <w:rPr>
                <w:sz w:val="20"/>
              </w:rPr>
              <w:t>12.4.</w:t>
            </w:r>
            <w:r>
              <w:rPr>
                <w:spacing w:val="-6"/>
                <w:sz w:val="20"/>
              </w:rPr>
              <w:t> </w:t>
            </w:r>
            <w:r>
              <w:rPr>
                <w:sz w:val="20"/>
              </w:rPr>
              <w:t>Nė</w:t>
            </w:r>
            <w:r>
              <w:rPr>
                <w:spacing w:val="-8"/>
                <w:sz w:val="20"/>
              </w:rPr>
              <w:t> </w:t>
            </w:r>
            <w:r>
              <w:rPr>
                <w:sz w:val="20"/>
              </w:rPr>
              <w:t>viena</w:t>
            </w:r>
            <w:r>
              <w:rPr>
                <w:spacing w:val="-7"/>
                <w:sz w:val="20"/>
              </w:rPr>
              <w:t> </w:t>
            </w:r>
            <w:r>
              <w:rPr>
                <w:sz w:val="20"/>
              </w:rPr>
              <w:t>iš</w:t>
            </w:r>
            <w:r>
              <w:rPr>
                <w:spacing w:val="-7"/>
                <w:sz w:val="20"/>
              </w:rPr>
              <w:t> </w:t>
            </w:r>
            <w:r>
              <w:rPr>
                <w:sz w:val="20"/>
              </w:rPr>
              <w:t>Šalių</w:t>
            </w:r>
            <w:r>
              <w:rPr>
                <w:spacing w:val="-8"/>
                <w:sz w:val="20"/>
              </w:rPr>
              <w:t> </w:t>
            </w:r>
            <w:r>
              <w:rPr>
                <w:sz w:val="20"/>
              </w:rPr>
              <w:t>neturi</w:t>
            </w:r>
            <w:r>
              <w:rPr>
                <w:spacing w:val="-7"/>
                <w:sz w:val="20"/>
              </w:rPr>
              <w:t> </w:t>
            </w:r>
            <w:r>
              <w:rPr>
                <w:sz w:val="20"/>
              </w:rPr>
              <w:t>teisės</w:t>
            </w:r>
            <w:r>
              <w:rPr>
                <w:spacing w:val="-8"/>
                <w:sz w:val="20"/>
              </w:rPr>
              <w:t> </w:t>
            </w:r>
            <w:r>
              <w:rPr>
                <w:sz w:val="20"/>
              </w:rPr>
              <w:t>perleisti</w:t>
            </w:r>
            <w:r>
              <w:rPr>
                <w:spacing w:val="-6"/>
                <w:sz w:val="20"/>
              </w:rPr>
              <w:t> </w:t>
            </w:r>
            <w:r>
              <w:rPr>
                <w:sz w:val="20"/>
              </w:rPr>
              <w:t>savo</w:t>
            </w:r>
            <w:r>
              <w:rPr>
                <w:spacing w:val="-7"/>
                <w:sz w:val="20"/>
              </w:rPr>
              <w:t> </w:t>
            </w:r>
            <w:r>
              <w:rPr>
                <w:sz w:val="20"/>
              </w:rPr>
              <w:t>įsipareigojimų,</w:t>
            </w:r>
            <w:r>
              <w:rPr>
                <w:spacing w:val="-7"/>
                <w:sz w:val="20"/>
              </w:rPr>
              <w:t> </w:t>
            </w:r>
            <w:r>
              <w:rPr>
                <w:sz w:val="20"/>
              </w:rPr>
              <w:t>teisių</w:t>
            </w:r>
            <w:r>
              <w:rPr>
                <w:spacing w:val="-8"/>
                <w:sz w:val="20"/>
              </w:rPr>
              <w:t> </w:t>
            </w:r>
            <w:r>
              <w:rPr>
                <w:sz w:val="20"/>
              </w:rPr>
              <w:t>ar</w:t>
            </w:r>
            <w:r>
              <w:rPr>
                <w:spacing w:val="-6"/>
                <w:sz w:val="20"/>
              </w:rPr>
              <w:t> </w:t>
            </w:r>
            <w:r>
              <w:rPr>
                <w:sz w:val="20"/>
              </w:rPr>
              <w:t>reikalavimų,</w:t>
            </w:r>
            <w:r>
              <w:rPr>
                <w:spacing w:val="-7"/>
                <w:sz w:val="20"/>
              </w:rPr>
              <w:t> </w:t>
            </w:r>
            <w:r>
              <w:rPr>
                <w:sz w:val="20"/>
              </w:rPr>
              <w:t>kylančių</w:t>
            </w:r>
            <w:r>
              <w:rPr>
                <w:spacing w:val="-9"/>
                <w:sz w:val="20"/>
              </w:rPr>
              <w:t> </w:t>
            </w:r>
            <w:r>
              <w:rPr>
                <w:sz w:val="20"/>
              </w:rPr>
              <w:t>iš</w:t>
            </w:r>
            <w:r>
              <w:rPr>
                <w:spacing w:val="-6"/>
                <w:sz w:val="20"/>
              </w:rPr>
              <w:t> </w:t>
            </w:r>
            <w:r>
              <w:rPr>
                <w:sz w:val="20"/>
              </w:rPr>
              <w:t>šios</w:t>
            </w:r>
            <w:r>
              <w:rPr>
                <w:spacing w:val="-7"/>
                <w:sz w:val="20"/>
              </w:rPr>
              <w:t> </w:t>
            </w:r>
            <w:r>
              <w:rPr>
                <w:spacing w:val="-2"/>
                <w:sz w:val="20"/>
              </w:rPr>
              <w:t>Sutarties.</w:t>
            </w:r>
          </w:p>
        </w:tc>
      </w:tr>
      <w:tr>
        <w:trPr>
          <w:trHeight w:val="697" w:hRule="atLeast"/>
        </w:trPr>
        <w:tc>
          <w:tcPr>
            <w:tcW w:w="10324" w:type="dxa"/>
          </w:tcPr>
          <w:p>
            <w:pPr>
              <w:pStyle w:val="TableParagraph"/>
              <w:spacing w:before="116"/>
              <w:ind w:hanging="433"/>
              <w:rPr>
                <w:sz w:val="20"/>
              </w:rPr>
            </w:pPr>
            <w:r>
              <w:rPr>
                <w:sz w:val="20"/>
              </w:rPr>
              <w:t>12.5. Bet</w:t>
            </w:r>
            <w:r>
              <w:rPr>
                <w:spacing w:val="-3"/>
                <w:sz w:val="20"/>
              </w:rPr>
              <w:t> </w:t>
            </w:r>
            <w:r>
              <w:rPr>
                <w:sz w:val="20"/>
              </w:rPr>
              <w:t>kokie</w:t>
            </w:r>
            <w:r>
              <w:rPr>
                <w:spacing w:val="-3"/>
                <w:sz w:val="20"/>
              </w:rPr>
              <w:t> </w:t>
            </w:r>
            <w:r>
              <w:rPr>
                <w:sz w:val="20"/>
              </w:rPr>
              <w:t>šios</w:t>
            </w:r>
            <w:r>
              <w:rPr>
                <w:spacing w:val="-2"/>
                <w:sz w:val="20"/>
              </w:rPr>
              <w:t> </w:t>
            </w:r>
            <w:r>
              <w:rPr>
                <w:sz w:val="20"/>
              </w:rPr>
              <w:t>Sutarties</w:t>
            </w:r>
            <w:r>
              <w:rPr>
                <w:spacing w:val="-2"/>
                <w:sz w:val="20"/>
              </w:rPr>
              <w:t> </w:t>
            </w:r>
            <w:r>
              <w:rPr>
                <w:sz w:val="20"/>
              </w:rPr>
              <w:t>pakeitimai</w:t>
            </w:r>
            <w:r>
              <w:rPr>
                <w:spacing w:val="-2"/>
                <w:sz w:val="20"/>
              </w:rPr>
              <w:t> </w:t>
            </w:r>
            <w:r>
              <w:rPr>
                <w:sz w:val="20"/>
              </w:rPr>
              <w:t>ar</w:t>
            </w:r>
            <w:r>
              <w:rPr>
                <w:spacing w:val="-3"/>
                <w:sz w:val="20"/>
              </w:rPr>
              <w:t> </w:t>
            </w:r>
            <w:r>
              <w:rPr>
                <w:sz w:val="20"/>
              </w:rPr>
              <w:t>papildymai</w:t>
            </w:r>
            <w:r>
              <w:rPr>
                <w:spacing w:val="-2"/>
                <w:sz w:val="20"/>
              </w:rPr>
              <w:t> </w:t>
            </w:r>
            <w:r>
              <w:rPr>
                <w:sz w:val="20"/>
              </w:rPr>
              <w:t>bus</w:t>
            </w:r>
            <w:r>
              <w:rPr>
                <w:spacing w:val="-2"/>
                <w:sz w:val="20"/>
              </w:rPr>
              <w:t> </w:t>
            </w:r>
            <w:r>
              <w:rPr>
                <w:sz w:val="20"/>
              </w:rPr>
              <w:t>bendrai</w:t>
            </w:r>
            <w:r>
              <w:rPr>
                <w:spacing w:val="-2"/>
                <w:sz w:val="20"/>
              </w:rPr>
              <w:t> </w:t>
            </w:r>
            <w:r>
              <w:rPr>
                <w:sz w:val="20"/>
              </w:rPr>
              <w:t>sutarti</w:t>
            </w:r>
            <w:r>
              <w:rPr>
                <w:spacing w:val="-2"/>
                <w:sz w:val="20"/>
              </w:rPr>
              <w:t> </w:t>
            </w:r>
            <w:r>
              <w:rPr>
                <w:sz w:val="20"/>
              </w:rPr>
              <w:t>tarp</w:t>
            </w:r>
            <w:r>
              <w:rPr>
                <w:spacing w:val="-3"/>
                <w:sz w:val="20"/>
              </w:rPr>
              <w:t> </w:t>
            </w:r>
            <w:r>
              <w:rPr>
                <w:sz w:val="20"/>
              </w:rPr>
              <w:t>Šalių,</w:t>
            </w:r>
            <w:r>
              <w:rPr>
                <w:spacing w:val="-2"/>
                <w:sz w:val="20"/>
              </w:rPr>
              <w:t> </w:t>
            </w:r>
            <w:r>
              <w:rPr>
                <w:sz w:val="20"/>
              </w:rPr>
              <w:t>sudaryti</w:t>
            </w:r>
            <w:r>
              <w:rPr>
                <w:spacing w:val="-2"/>
                <w:sz w:val="20"/>
              </w:rPr>
              <w:t> </w:t>
            </w:r>
            <w:r>
              <w:rPr>
                <w:sz w:val="20"/>
              </w:rPr>
              <w:t>raštu</w:t>
            </w:r>
            <w:r>
              <w:rPr>
                <w:spacing w:val="-3"/>
                <w:sz w:val="20"/>
              </w:rPr>
              <w:t> </w:t>
            </w:r>
            <w:r>
              <w:rPr>
                <w:sz w:val="20"/>
              </w:rPr>
              <w:t>ir</w:t>
            </w:r>
            <w:r>
              <w:rPr>
                <w:spacing w:val="-3"/>
                <w:sz w:val="20"/>
              </w:rPr>
              <w:t> </w:t>
            </w:r>
            <w:r>
              <w:rPr>
                <w:sz w:val="20"/>
              </w:rPr>
              <w:t>bus</w:t>
            </w:r>
            <w:r>
              <w:rPr>
                <w:spacing w:val="-2"/>
                <w:sz w:val="20"/>
              </w:rPr>
              <w:t> </w:t>
            </w:r>
            <w:r>
              <w:rPr>
                <w:sz w:val="20"/>
              </w:rPr>
              <w:t>laikomi neatskiriama šios Sutarties dalimi.</w:t>
            </w:r>
          </w:p>
        </w:tc>
      </w:tr>
      <w:tr>
        <w:trPr>
          <w:trHeight w:val="4528" w:hRule="atLeast"/>
        </w:trPr>
        <w:tc>
          <w:tcPr>
            <w:tcW w:w="10324" w:type="dxa"/>
          </w:tcPr>
          <w:p>
            <w:pPr>
              <w:pStyle w:val="TableParagraph"/>
              <w:spacing w:before="115"/>
              <w:ind w:right="52" w:hanging="433"/>
              <w:jc w:val="both"/>
              <w:rPr>
                <w:sz w:val="20"/>
              </w:rPr>
            </w:pPr>
            <w:r>
              <w:rPr>
                <w:sz w:val="20"/>
              </w:rPr>
              <w:t>12.6. Šalys susitaria, kad bet kokios ataskaitos, prašymai ar bet kokie kiti pranešimai bus pateikiami lietuvių kalba ir bus pristatomi kurjeriu, siunčiami registruotu laišku, elektroniniu paštu, faksu arba perduodami asmeniškai kitos Šalies atstovui šioje Sutartyje numatytais adresais.</w:t>
            </w:r>
          </w:p>
          <w:p>
            <w:pPr>
              <w:pStyle w:val="TableParagraph"/>
              <w:ind w:left="0"/>
              <w:rPr>
                <w:sz w:val="20"/>
              </w:rPr>
            </w:pPr>
          </w:p>
          <w:p>
            <w:pPr>
              <w:pStyle w:val="TableParagraph"/>
              <w:ind w:left="0"/>
              <w:rPr>
                <w:sz w:val="20"/>
              </w:rPr>
            </w:pPr>
          </w:p>
          <w:p>
            <w:pPr>
              <w:pStyle w:val="TableParagraph"/>
              <w:ind w:left="50"/>
              <w:rPr>
                <w:b/>
                <w:sz w:val="20"/>
              </w:rPr>
            </w:pPr>
            <w:r>
              <w:rPr>
                <w:b/>
                <w:sz w:val="20"/>
              </w:rPr>
              <w:t>13</w:t>
            </w:r>
            <w:r>
              <w:rPr>
                <w:sz w:val="20"/>
              </w:rPr>
              <w:t>.</w:t>
            </w:r>
            <w:r>
              <w:rPr>
                <w:spacing w:val="-5"/>
                <w:sz w:val="20"/>
              </w:rPr>
              <w:t> </w:t>
            </w:r>
            <w:r>
              <w:rPr>
                <w:b/>
                <w:sz w:val="20"/>
              </w:rPr>
              <w:t>ŠALIŲ</w:t>
            </w:r>
            <w:r>
              <w:rPr>
                <w:b/>
                <w:spacing w:val="-6"/>
                <w:sz w:val="20"/>
              </w:rPr>
              <w:t> </w:t>
            </w:r>
            <w:r>
              <w:rPr>
                <w:b/>
                <w:spacing w:val="-2"/>
                <w:sz w:val="20"/>
              </w:rPr>
              <w:t>PARAŠAI:</w:t>
            </w:r>
          </w:p>
          <w:p>
            <w:pPr>
              <w:pStyle w:val="TableParagraph"/>
              <w:tabs>
                <w:tab w:pos="5264" w:val="left" w:leader="none"/>
              </w:tabs>
              <w:spacing w:before="231"/>
              <w:ind w:left="157"/>
              <w:rPr>
                <w:sz w:val="20"/>
              </w:rPr>
            </w:pPr>
            <w:r>
              <w:rPr>
                <w:sz w:val="20"/>
              </w:rPr>
              <w:t>UAB</w:t>
            </w:r>
            <w:r>
              <w:rPr>
                <w:spacing w:val="-5"/>
                <w:sz w:val="20"/>
              </w:rPr>
              <w:t> </w:t>
            </w:r>
            <w:r>
              <w:rPr>
                <w:sz w:val="20"/>
              </w:rPr>
              <w:t>NRD</w:t>
            </w:r>
            <w:r>
              <w:rPr>
                <w:spacing w:val="-6"/>
                <w:sz w:val="20"/>
              </w:rPr>
              <w:t> </w:t>
            </w:r>
            <w:r>
              <w:rPr>
                <w:spacing w:val="-2"/>
                <w:sz w:val="20"/>
              </w:rPr>
              <w:t>Systems</w:t>
            </w:r>
            <w:r>
              <w:rPr>
                <w:sz w:val="20"/>
              </w:rPr>
              <w:tab/>
              <w:t>UAB</w:t>
            </w:r>
            <w:r>
              <w:rPr>
                <w:spacing w:val="-4"/>
                <w:sz w:val="20"/>
              </w:rPr>
              <w:t> </w:t>
            </w:r>
            <w:r>
              <w:rPr>
                <w:sz w:val="20"/>
              </w:rPr>
              <w:t>NFQ</w:t>
            </w:r>
            <w:r>
              <w:rPr>
                <w:spacing w:val="-4"/>
                <w:sz w:val="20"/>
              </w:rPr>
              <w:t> </w:t>
            </w:r>
            <w:r>
              <w:rPr>
                <w:spacing w:val="-2"/>
                <w:sz w:val="20"/>
              </w:rPr>
              <w:t>Technologies</w:t>
            </w:r>
          </w:p>
          <w:p>
            <w:pPr>
              <w:pStyle w:val="TableParagraph"/>
              <w:spacing w:before="1"/>
              <w:ind w:left="0"/>
              <w:rPr>
                <w:sz w:val="20"/>
              </w:rPr>
            </w:pPr>
          </w:p>
          <w:p>
            <w:pPr>
              <w:pStyle w:val="TableParagraph"/>
              <w:tabs>
                <w:tab w:pos="5264" w:val="left" w:leader="none"/>
              </w:tabs>
              <w:ind w:left="157"/>
              <w:rPr>
                <w:sz w:val="20"/>
              </w:rPr>
            </w:pPr>
            <w:r>
              <w:rPr>
                <w:sz w:val="20"/>
              </w:rPr>
              <w:t>Gynėjų</w:t>
            </w:r>
            <w:r>
              <w:rPr>
                <w:spacing w:val="-6"/>
                <w:sz w:val="20"/>
              </w:rPr>
              <w:t> </w:t>
            </w:r>
            <w:r>
              <w:rPr>
                <w:sz w:val="20"/>
              </w:rPr>
              <w:t>g.</w:t>
            </w:r>
            <w:r>
              <w:rPr>
                <w:spacing w:val="-4"/>
                <w:sz w:val="20"/>
              </w:rPr>
              <w:t> </w:t>
            </w:r>
            <w:r>
              <w:rPr>
                <w:sz w:val="20"/>
              </w:rPr>
              <w:t>14,</w:t>
            </w:r>
            <w:r>
              <w:rPr>
                <w:spacing w:val="-4"/>
                <w:sz w:val="20"/>
              </w:rPr>
              <w:t> </w:t>
            </w:r>
            <w:r>
              <w:rPr>
                <w:spacing w:val="-2"/>
                <w:sz w:val="20"/>
              </w:rPr>
              <w:t>Vilnius</w:t>
            </w:r>
            <w:r>
              <w:rPr>
                <w:sz w:val="20"/>
              </w:rPr>
              <w:tab/>
              <w:t>Brastos</w:t>
            </w:r>
            <w:r>
              <w:rPr>
                <w:spacing w:val="-6"/>
                <w:sz w:val="20"/>
              </w:rPr>
              <w:t> </w:t>
            </w:r>
            <w:r>
              <w:rPr>
                <w:sz w:val="20"/>
              </w:rPr>
              <w:t>g.</w:t>
            </w:r>
            <w:r>
              <w:rPr>
                <w:spacing w:val="-6"/>
                <w:sz w:val="20"/>
              </w:rPr>
              <w:t> </w:t>
            </w:r>
            <w:r>
              <w:rPr>
                <w:sz w:val="20"/>
              </w:rPr>
              <w:t>15,</w:t>
            </w:r>
            <w:r>
              <w:rPr>
                <w:spacing w:val="-5"/>
                <w:sz w:val="20"/>
              </w:rPr>
              <w:t> </w:t>
            </w:r>
            <w:r>
              <w:rPr>
                <w:sz w:val="20"/>
              </w:rPr>
              <w:t>LT-47183</w:t>
            </w:r>
            <w:r>
              <w:rPr>
                <w:spacing w:val="-6"/>
                <w:sz w:val="20"/>
              </w:rPr>
              <w:t> </w:t>
            </w:r>
            <w:r>
              <w:rPr>
                <w:spacing w:val="-2"/>
                <w:sz w:val="20"/>
              </w:rPr>
              <w:t>Kaunas</w:t>
            </w:r>
          </w:p>
          <w:p>
            <w:pPr>
              <w:pStyle w:val="TableParagraph"/>
              <w:tabs>
                <w:tab w:pos="5264" w:val="left" w:leader="none"/>
              </w:tabs>
              <w:spacing w:line="232" w:lineRule="exact" w:before="1"/>
              <w:ind w:left="157"/>
              <w:rPr>
                <w:sz w:val="20"/>
              </w:rPr>
            </w:pPr>
            <w:r>
              <w:rPr>
                <w:sz w:val="20"/>
              </w:rPr>
              <w:t>Juridinio</w:t>
            </w:r>
            <w:r>
              <w:rPr>
                <w:spacing w:val="-9"/>
                <w:sz w:val="20"/>
              </w:rPr>
              <w:t> </w:t>
            </w:r>
            <w:r>
              <w:rPr>
                <w:sz w:val="20"/>
              </w:rPr>
              <w:t>asmens</w:t>
            </w:r>
            <w:r>
              <w:rPr>
                <w:spacing w:val="-8"/>
                <w:sz w:val="20"/>
              </w:rPr>
              <w:t> </w:t>
            </w:r>
            <w:r>
              <w:rPr>
                <w:sz w:val="20"/>
              </w:rPr>
              <w:t>kodas</w:t>
            </w:r>
            <w:r>
              <w:rPr>
                <w:spacing w:val="-6"/>
                <w:sz w:val="20"/>
              </w:rPr>
              <w:t> </w:t>
            </w:r>
            <w:r>
              <w:rPr>
                <w:spacing w:val="-2"/>
                <w:sz w:val="20"/>
              </w:rPr>
              <w:t>111647812</w:t>
            </w:r>
            <w:r>
              <w:rPr>
                <w:sz w:val="20"/>
              </w:rPr>
              <w:tab/>
              <w:t>Juridinio</w:t>
            </w:r>
            <w:r>
              <w:rPr>
                <w:spacing w:val="-9"/>
                <w:sz w:val="20"/>
              </w:rPr>
              <w:t> </w:t>
            </w:r>
            <w:r>
              <w:rPr>
                <w:sz w:val="20"/>
              </w:rPr>
              <w:t>asmens</w:t>
            </w:r>
            <w:r>
              <w:rPr>
                <w:spacing w:val="-8"/>
                <w:sz w:val="20"/>
              </w:rPr>
              <w:t> </w:t>
            </w:r>
            <w:r>
              <w:rPr>
                <w:sz w:val="20"/>
              </w:rPr>
              <w:t>kodas</w:t>
            </w:r>
            <w:r>
              <w:rPr>
                <w:spacing w:val="-7"/>
                <w:sz w:val="20"/>
              </w:rPr>
              <w:t> </w:t>
            </w:r>
            <w:r>
              <w:rPr>
                <w:spacing w:val="-2"/>
                <w:sz w:val="20"/>
              </w:rPr>
              <w:t>135867375</w:t>
            </w:r>
          </w:p>
          <w:p>
            <w:pPr>
              <w:pStyle w:val="TableParagraph"/>
              <w:tabs>
                <w:tab w:pos="5264" w:val="left" w:leader="none"/>
              </w:tabs>
              <w:spacing w:line="232" w:lineRule="exact"/>
              <w:ind w:left="157"/>
              <w:rPr>
                <w:sz w:val="20"/>
              </w:rPr>
            </w:pPr>
            <w:r>
              <w:rPr>
                <w:sz w:val="20"/>
              </w:rPr>
              <w:t>PVM</w:t>
            </w:r>
            <w:r>
              <w:rPr>
                <w:spacing w:val="-8"/>
                <w:sz w:val="20"/>
              </w:rPr>
              <w:t> </w:t>
            </w:r>
            <w:r>
              <w:rPr>
                <w:sz w:val="20"/>
              </w:rPr>
              <w:t>mokėtojo</w:t>
            </w:r>
            <w:r>
              <w:rPr>
                <w:spacing w:val="-6"/>
                <w:sz w:val="20"/>
              </w:rPr>
              <w:t> </w:t>
            </w:r>
            <w:r>
              <w:rPr>
                <w:sz w:val="20"/>
              </w:rPr>
              <w:t>kodas</w:t>
            </w:r>
            <w:r>
              <w:rPr>
                <w:spacing w:val="-6"/>
                <w:sz w:val="20"/>
              </w:rPr>
              <w:t> </w:t>
            </w:r>
            <w:r>
              <w:rPr>
                <w:spacing w:val="-2"/>
                <w:sz w:val="20"/>
              </w:rPr>
              <w:t>LT116478113</w:t>
            </w:r>
            <w:r>
              <w:rPr>
                <w:sz w:val="20"/>
              </w:rPr>
              <w:tab/>
              <w:t>PVM</w:t>
            </w:r>
            <w:r>
              <w:rPr>
                <w:spacing w:val="-7"/>
                <w:sz w:val="20"/>
              </w:rPr>
              <w:t> </w:t>
            </w:r>
            <w:r>
              <w:rPr>
                <w:sz w:val="20"/>
              </w:rPr>
              <w:t>mokėtojo</w:t>
            </w:r>
            <w:r>
              <w:rPr>
                <w:spacing w:val="-7"/>
                <w:sz w:val="20"/>
              </w:rPr>
              <w:t> </w:t>
            </w:r>
            <w:r>
              <w:rPr>
                <w:sz w:val="20"/>
              </w:rPr>
              <w:t>kodas</w:t>
            </w:r>
            <w:r>
              <w:rPr>
                <w:spacing w:val="-5"/>
                <w:sz w:val="20"/>
              </w:rPr>
              <w:t> </w:t>
            </w:r>
            <w:r>
              <w:rPr>
                <w:spacing w:val="-2"/>
                <w:sz w:val="20"/>
              </w:rPr>
              <w:t>LT358673716</w:t>
            </w:r>
          </w:p>
          <w:p>
            <w:pPr>
              <w:pStyle w:val="TableParagraph"/>
              <w:tabs>
                <w:tab w:pos="5264" w:val="left" w:leader="none"/>
              </w:tabs>
              <w:spacing w:before="1"/>
              <w:ind w:left="157"/>
              <w:rPr>
                <w:sz w:val="20"/>
              </w:rPr>
            </w:pPr>
            <w:r>
              <w:rPr>
                <w:sz w:val="20"/>
              </w:rPr>
              <w:t>Registruota</w:t>
            </w:r>
            <w:r>
              <w:rPr>
                <w:spacing w:val="-13"/>
                <w:sz w:val="20"/>
              </w:rPr>
              <w:t> </w:t>
            </w:r>
            <w:r>
              <w:rPr>
                <w:sz w:val="20"/>
              </w:rPr>
              <w:t>Lietuvos</w:t>
            </w:r>
            <w:r>
              <w:rPr>
                <w:spacing w:val="-13"/>
                <w:sz w:val="20"/>
              </w:rPr>
              <w:t> </w:t>
            </w:r>
            <w:r>
              <w:rPr>
                <w:sz w:val="20"/>
              </w:rPr>
              <w:t>Respublikos</w:t>
            </w:r>
            <w:r>
              <w:rPr>
                <w:spacing w:val="-12"/>
                <w:sz w:val="20"/>
              </w:rPr>
              <w:t> </w:t>
            </w:r>
            <w:r>
              <w:rPr>
                <w:sz w:val="20"/>
              </w:rPr>
              <w:t>juridinių</w:t>
            </w:r>
            <w:r>
              <w:rPr>
                <w:spacing w:val="-14"/>
                <w:sz w:val="20"/>
              </w:rPr>
              <w:t> </w:t>
            </w:r>
            <w:r>
              <w:rPr>
                <w:spacing w:val="-2"/>
                <w:sz w:val="20"/>
              </w:rPr>
              <w:t>asmenų</w:t>
            </w:r>
            <w:r>
              <w:rPr>
                <w:sz w:val="20"/>
              </w:rPr>
              <w:tab/>
              <w:t>Registruota</w:t>
            </w:r>
            <w:r>
              <w:rPr>
                <w:spacing w:val="-13"/>
                <w:sz w:val="20"/>
              </w:rPr>
              <w:t> </w:t>
            </w:r>
            <w:r>
              <w:rPr>
                <w:sz w:val="20"/>
              </w:rPr>
              <w:t>Lietuvos</w:t>
            </w:r>
            <w:r>
              <w:rPr>
                <w:spacing w:val="-13"/>
                <w:sz w:val="20"/>
              </w:rPr>
              <w:t> </w:t>
            </w:r>
            <w:r>
              <w:rPr>
                <w:sz w:val="20"/>
              </w:rPr>
              <w:t>Respublikos</w:t>
            </w:r>
            <w:r>
              <w:rPr>
                <w:spacing w:val="-12"/>
                <w:sz w:val="20"/>
              </w:rPr>
              <w:t> </w:t>
            </w:r>
            <w:r>
              <w:rPr>
                <w:sz w:val="20"/>
              </w:rPr>
              <w:t>juridinių</w:t>
            </w:r>
            <w:r>
              <w:rPr>
                <w:spacing w:val="-14"/>
                <w:sz w:val="20"/>
              </w:rPr>
              <w:t> </w:t>
            </w:r>
            <w:r>
              <w:rPr>
                <w:spacing w:val="-2"/>
                <w:sz w:val="20"/>
              </w:rPr>
              <w:t>asmenų</w:t>
            </w:r>
          </w:p>
          <w:p>
            <w:pPr>
              <w:pStyle w:val="TableParagraph"/>
              <w:tabs>
                <w:tab w:pos="5264" w:val="left" w:leader="none"/>
              </w:tabs>
              <w:ind w:left="157"/>
              <w:rPr>
                <w:sz w:val="20"/>
              </w:rPr>
            </w:pPr>
            <w:r>
              <w:rPr>
                <w:spacing w:val="-2"/>
                <w:sz w:val="20"/>
              </w:rPr>
              <w:t>registre</w:t>
            </w:r>
            <w:r>
              <w:rPr>
                <w:sz w:val="20"/>
              </w:rPr>
              <w:tab/>
            </w:r>
            <w:r>
              <w:rPr>
                <w:spacing w:val="-2"/>
                <w:sz w:val="20"/>
              </w:rPr>
              <w:t>registre</w:t>
            </w:r>
          </w:p>
          <w:p>
            <w:pPr>
              <w:pStyle w:val="TableParagraph"/>
              <w:ind w:left="0"/>
              <w:rPr>
                <w:sz w:val="20"/>
              </w:rPr>
            </w:pPr>
          </w:p>
          <w:p>
            <w:pPr>
              <w:pStyle w:val="TableParagraph"/>
              <w:spacing w:before="206"/>
              <w:ind w:left="0"/>
              <w:rPr>
                <w:sz w:val="20"/>
              </w:rPr>
            </w:pPr>
          </w:p>
          <w:p>
            <w:pPr>
              <w:pStyle w:val="TableParagraph"/>
              <w:tabs>
                <w:tab w:pos="5264" w:val="left" w:leader="none"/>
              </w:tabs>
              <w:spacing w:line="20" w:lineRule="exact"/>
              <w:ind w:left="158"/>
              <w:rPr>
                <w:sz w:val="2"/>
              </w:rPr>
            </w:pPr>
            <w:r>
              <w:rPr>
                <w:sz w:val="2"/>
              </w:rPr>
              <mc:AlternateContent>
                <mc:Choice Requires="wps">
                  <w:drawing>
                    <wp:inline distT="0" distB="0" distL="0" distR="0">
                      <wp:extent cx="1663064" cy="8255"/>
                      <wp:effectExtent l="9525" t="0" r="0" b="1269"/>
                      <wp:docPr id="11" name="Group 11"/>
                      <wp:cNvGraphicFramePr>
                        <a:graphicFrameLocks/>
                      </wp:cNvGraphicFramePr>
                      <a:graphic>
                        <a:graphicData uri="http://schemas.microsoft.com/office/word/2010/wordprocessingGroup">
                          <wpg:wgp>
                            <wpg:cNvPr id="11" name="Group 11"/>
                            <wpg:cNvGrpSpPr/>
                            <wpg:grpSpPr>
                              <a:xfrm>
                                <a:off x="0" y="0"/>
                                <a:ext cx="1663064" cy="8255"/>
                                <a:chExt cx="1663064" cy="8255"/>
                              </a:xfrm>
                            </wpg:grpSpPr>
                            <wps:wsp>
                              <wps:cNvPr id="12" name="Graphic 12"/>
                              <wps:cNvSpPr/>
                              <wps:spPr>
                                <a:xfrm>
                                  <a:off x="0" y="3984"/>
                                  <a:ext cx="1663064" cy="1270"/>
                                </a:xfrm>
                                <a:custGeom>
                                  <a:avLst/>
                                  <a:gdLst/>
                                  <a:ahLst/>
                                  <a:cxnLst/>
                                  <a:rect l="l" t="t" r="r" b="b"/>
                                  <a:pathLst>
                                    <a:path w="1663064" h="0">
                                      <a:moveTo>
                                        <a:pt x="0" y="0"/>
                                      </a:moveTo>
                                      <a:lnTo>
                                        <a:pt x="1662536" y="0"/>
                                      </a:lnTo>
                                    </a:path>
                                  </a:pathLst>
                                </a:custGeom>
                                <a:ln w="796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30.9500pt;height:.65pt;mso-position-horizontal-relative:char;mso-position-vertical-relative:line" id="docshapegroup10" coordorigin="0,0" coordsize="2619,13">
                      <v:line style="position:absolute" from="0,6" to="2618,6" stroked="true" strokeweight=".627480pt" strokecolor="#000000">
                        <v:stroke dashstyle="solid"/>
                      </v:line>
                    </v:group>
                  </w:pict>
                </mc:Fallback>
              </mc:AlternateContent>
            </w:r>
            <w:r>
              <w:rPr>
                <w:sz w:val="2"/>
              </w:rPr>
            </w:r>
            <w:r>
              <w:rPr>
                <w:sz w:val="2"/>
              </w:rPr>
              <w:tab/>
            </w:r>
            <w:r>
              <w:rPr>
                <w:sz w:val="2"/>
              </w:rPr>
              <mc:AlternateContent>
                <mc:Choice Requires="wps">
                  <w:drawing>
                    <wp:inline distT="0" distB="0" distL="0" distR="0">
                      <wp:extent cx="1663064" cy="8255"/>
                      <wp:effectExtent l="9525" t="0" r="0" b="1269"/>
                      <wp:docPr id="13" name="Group 13"/>
                      <wp:cNvGraphicFramePr>
                        <a:graphicFrameLocks/>
                      </wp:cNvGraphicFramePr>
                      <a:graphic>
                        <a:graphicData uri="http://schemas.microsoft.com/office/word/2010/wordprocessingGroup">
                          <wpg:wgp>
                            <wpg:cNvPr id="13" name="Group 13"/>
                            <wpg:cNvGrpSpPr/>
                            <wpg:grpSpPr>
                              <a:xfrm>
                                <a:off x="0" y="0"/>
                                <a:ext cx="1663064" cy="8255"/>
                                <a:chExt cx="1663064" cy="8255"/>
                              </a:xfrm>
                            </wpg:grpSpPr>
                            <wps:wsp>
                              <wps:cNvPr id="14" name="Graphic 14"/>
                              <wps:cNvSpPr/>
                              <wps:spPr>
                                <a:xfrm>
                                  <a:off x="0" y="3984"/>
                                  <a:ext cx="1663064" cy="1270"/>
                                </a:xfrm>
                                <a:custGeom>
                                  <a:avLst/>
                                  <a:gdLst/>
                                  <a:ahLst/>
                                  <a:cxnLst/>
                                  <a:rect l="l" t="t" r="r" b="b"/>
                                  <a:pathLst>
                                    <a:path w="1663064" h="0">
                                      <a:moveTo>
                                        <a:pt x="0" y="0"/>
                                      </a:moveTo>
                                      <a:lnTo>
                                        <a:pt x="1662536" y="0"/>
                                      </a:lnTo>
                                    </a:path>
                                  </a:pathLst>
                                </a:custGeom>
                                <a:ln w="796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130.9500pt;height:.65pt;mso-position-horizontal-relative:char;mso-position-vertical-relative:line" id="docshapegroup11" coordorigin="0,0" coordsize="2619,13">
                      <v:line style="position:absolute" from="0,6" to="2618,6" stroked="true" strokeweight=".627480pt" strokecolor="#000000">
                        <v:stroke dashstyle="solid"/>
                      </v:line>
                    </v:group>
                  </w:pict>
                </mc:Fallback>
              </mc:AlternateContent>
            </w:r>
            <w:r>
              <w:rPr>
                <w:sz w:val="2"/>
              </w:rPr>
            </w:r>
          </w:p>
          <w:p>
            <w:pPr>
              <w:pStyle w:val="TableParagraph"/>
              <w:tabs>
                <w:tab w:pos="5264" w:val="left" w:leader="none"/>
              </w:tabs>
              <w:spacing w:before="6"/>
              <w:ind w:left="157"/>
              <w:rPr>
                <w:sz w:val="20"/>
              </w:rPr>
            </w:pPr>
            <w:r>
              <w:rPr>
                <w:sz w:val="20"/>
              </w:rPr>
              <w:t>Andrius</w:t>
            </w:r>
            <w:r>
              <w:rPr>
                <w:spacing w:val="-10"/>
                <w:sz w:val="20"/>
              </w:rPr>
              <w:t> </w:t>
            </w:r>
            <w:r>
              <w:rPr>
                <w:spacing w:val="-2"/>
                <w:sz w:val="20"/>
              </w:rPr>
              <w:t>Kusas</w:t>
            </w:r>
            <w:r>
              <w:rPr>
                <w:sz w:val="20"/>
              </w:rPr>
              <w:tab/>
              <w:t>Paulius</w:t>
            </w:r>
            <w:r>
              <w:rPr>
                <w:spacing w:val="-9"/>
                <w:sz w:val="20"/>
              </w:rPr>
              <w:t> </w:t>
            </w:r>
            <w:r>
              <w:rPr>
                <w:spacing w:val="-2"/>
                <w:sz w:val="20"/>
              </w:rPr>
              <w:t>Insoda</w:t>
            </w:r>
          </w:p>
          <w:p>
            <w:pPr>
              <w:pStyle w:val="TableParagraph"/>
              <w:tabs>
                <w:tab w:pos="5264" w:val="left" w:leader="none"/>
              </w:tabs>
              <w:spacing w:line="212" w:lineRule="exact" w:before="1"/>
              <w:ind w:left="157"/>
              <w:rPr>
                <w:sz w:val="20"/>
              </w:rPr>
            </w:pPr>
            <w:r>
              <w:rPr>
                <w:sz w:val="20"/>
              </w:rPr>
              <w:t>Generalinis</w:t>
            </w:r>
            <w:r>
              <w:rPr>
                <w:spacing w:val="-14"/>
                <w:sz w:val="20"/>
              </w:rPr>
              <w:t> </w:t>
            </w:r>
            <w:r>
              <w:rPr>
                <w:spacing w:val="-2"/>
                <w:sz w:val="20"/>
              </w:rPr>
              <w:t>direktorius</w:t>
            </w:r>
            <w:r>
              <w:rPr>
                <w:sz w:val="20"/>
              </w:rPr>
              <w:tab/>
            </w:r>
            <w:r>
              <w:rPr>
                <w:spacing w:val="-2"/>
                <w:sz w:val="20"/>
              </w:rPr>
              <w:t>Direktorius</w:t>
            </w:r>
          </w:p>
        </w:tc>
      </w:tr>
    </w:tbl>
    <w:sectPr>
      <w:headerReference w:type="default" r:id="rId12"/>
      <w:footerReference w:type="default" r:id="rId13"/>
      <w:pgSz w:w="12240" w:h="15840"/>
      <w:pgMar w:header="717" w:footer="1014" w:top="980" w:bottom="1200" w:left="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BA"/>
    <w:family w:val="roman"/>
    <w:pitch w:val="variable"/>
  </w:font>
  <w:font w:name="Arial">
    <w:altName w:val="Arial"/>
    <w:charset w:val="BA"/>
    <w:family w:val="swiss"/>
    <w:pitch w:val="variable"/>
  </w:font>
  <w:font w:name="Trebuchet MS">
    <w:altName w:val="Trebuchet MS"/>
    <w:charset w:val="BA"/>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438848">
              <wp:simplePos x="0" y="0"/>
              <wp:positionH relativeFrom="page">
                <wp:posOffset>6754114</wp:posOffset>
              </wp:positionH>
              <wp:positionV relativeFrom="page">
                <wp:posOffset>9274656</wp:posOffset>
              </wp:positionV>
              <wp:extent cx="155575" cy="17272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55575" cy="172720"/>
                      </a:xfrm>
                      <a:prstGeom prst="rect">
                        <a:avLst/>
                      </a:prstGeom>
                    </wps:spPr>
                    <wps:txbx>
                      <w:txbxContent>
                        <w:p>
                          <w:pPr>
                            <w:pStyle w:val="BodyText"/>
                            <w:spacing w:before="19"/>
                            <w:ind w:left="60"/>
                          </w:pPr>
                          <w:r>
                            <w:rPr>
                              <w:spacing w:val="-10"/>
                            </w:rPr>
                            <w:fldChar w:fldCharType="begin"/>
                          </w:r>
                          <w:r>
                            <w:rPr>
                              <w:spacing w:val="-10"/>
                            </w:rPr>
                            <w:instrText>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 style="position:absolute;margin-left:531.820007pt;margin-top:730.287903pt;width:12.25pt;height:13.6pt;mso-position-horizontal-relative:page;mso-position-vertical-relative:page;z-index:-15877632" type="#_x0000_t202" id="docshape3" filled="false" stroked="false">
              <v:textbox inset="0,0,0,0">
                <w:txbxContent>
                  <w:p>
                    <w:pPr>
                      <w:pStyle w:val="BodyText"/>
                      <w:spacing w:before="19"/>
                      <w:ind w:left="60"/>
                    </w:pPr>
                    <w:r>
                      <w:rPr>
                        <w:spacing w:val="-10"/>
                      </w:rPr>
                      <w:fldChar w:fldCharType="begin"/>
                    </w:r>
                    <w:r>
                      <w:rPr>
                        <w:spacing w:val="-10"/>
                      </w:rPr>
                      <w:instrText> PAGE </w:instrText>
                    </w:r>
                    <w:r>
                      <w:rPr>
                        <w:spacing w:val="-10"/>
                      </w:rPr>
                      <w:fldChar w:fldCharType="separate"/>
                    </w:r>
                    <w:r>
                      <w:rPr>
                        <w:spacing w:val="-10"/>
                      </w:rPr>
                      <w:t>2</w:t>
                    </w:r>
                    <w:r>
                      <w:rPr>
                        <w:spacing w:val="-1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439872">
              <wp:simplePos x="0" y="0"/>
              <wp:positionH relativeFrom="page">
                <wp:posOffset>6754114</wp:posOffset>
              </wp:positionH>
              <wp:positionV relativeFrom="page">
                <wp:posOffset>9274656</wp:posOffset>
              </wp:positionV>
              <wp:extent cx="155575" cy="17272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55575" cy="172720"/>
                      </a:xfrm>
                      <a:prstGeom prst="rect">
                        <a:avLst/>
                      </a:prstGeom>
                    </wps:spPr>
                    <wps:txbx>
                      <w:txbxContent>
                        <w:p>
                          <w:pPr>
                            <w:pStyle w:val="BodyText"/>
                            <w:spacing w:before="19"/>
                            <w:ind w:left="60"/>
                          </w:pPr>
                          <w:r>
                            <w:rPr>
                              <w:spacing w:val="-10"/>
                            </w:rPr>
                            <w:fldChar w:fldCharType="begin"/>
                          </w:r>
                          <w:r>
                            <w:rPr>
                              <w:spacing w:val="-10"/>
                            </w:rPr>
                            <w:instrText> PAGE </w:instrText>
                          </w:r>
                          <w:r>
                            <w:rPr>
                              <w:spacing w:val="-10"/>
                            </w:rPr>
                            <w:fldChar w:fldCharType="separate"/>
                          </w:r>
                          <w:r>
                            <w:rPr>
                              <w:spacing w:val="-10"/>
                            </w:rPr>
                            <w:t>3</w:t>
                          </w:r>
                          <w:r>
                            <w:rPr>
                              <w:spacing w:val="-10"/>
                            </w:rPr>
                            <w:fldChar w:fldCharType="end"/>
                          </w:r>
                        </w:p>
                      </w:txbxContent>
                    </wps:txbx>
                    <wps:bodyPr wrap="square" lIns="0" tIns="0" rIns="0" bIns="0" rtlCol="0">
                      <a:noAutofit/>
                    </wps:bodyPr>
                  </wps:wsp>
                </a:graphicData>
              </a:graphic>
            </wp:anchor>
          </w:drawing>
        </mc:Choice>
        <mc:Fallback>
          <w:pict>
            <v:shape style="position:absolute;margin-left:531.820007pt;margin-top:730.287903pt;width:12.25pt;height:13.6pt;mso-position-horizontal-relative:page;mso-position-vertical-relative:page;z-index:-15876608" type="#_x0000_t202" id="docshape5" filled="false" stroked="false">
              <v:textbox inset="0,0,0,0">
                <w:txbxContent>
                  <w:p>
                    <w:pPr>
                      <w:pStyle w:val="BodyText"/>
                      <w:spacing w:before="19"/>
                      <w:ind w:left="60"/>
                    </w:pPr>
                    <w:r>
                      <w:rPr>
                        <w:spacing w:val="-10"/>
                      </w:rPr>
                      <w:fldChar w:fldCharType="begin"/>
                    </w:r>
                    <w:r>
                      <w:rPr>
                        <w:spacing w:val="-10"/>
                      </w:rPr>
                      <w:instrText> PAGE </w:instrText>
                    </w:r>
                    <w:r>
                      <w:rPr>
                        <w:spacing w:val="-10"/>
                      </w:rPr>
                      <w:fldChar w:fldCharType="separate"/>
                    </w:r>
                    <w:r>
                      <w:rPr>
                        <w:spacing w:val="-10"/>
                      </w:rPr>
                      <w:t>3</w:t>
                    </w:r>
                    <w:r>
                      <w:rPr>
                        <w:spacing w:val="-10"/>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440896">
              <wp:simplePos x="0" y="0"/>
              <wp:positionH relativeFrom="page">
                <wp:posOffset>6754114</wp:posOffset>
              </wp:positionH>
              <wp:positionV relativeFrom="page">
                <wp:posOffset>9274656</wp:posOffset>
              </wp:positionV>
              <wp:extent cx="155575" cy="17272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155575" cy="172720"/>
                      </a:xfrm>
                      <a:prstGeom prst="rect">
                        <a:avLst/>
                      </a:prstGeom>
                    </wps:spPr>
                    <wps:txbx>
                      <w:txbxContent>
                        <w:p>
                          <w:pPr>
                            <w:pStyle w:val="BodyText"/>
                            <w:spacing w:before="19"/>
                            <w:ind w:left="60"/>
                          </w:pPr>
                          <w:r>
                            <w:rPr>
                              <w:spacing w:val="-10"/>
                            </w:rPr>
                            <w:fldChar w:fldCharType="begin"/>
                          </w:r>
                          <w:r>
                            <w:rPr>
                              <w:spacing w:val="-10"/>
                            </w:rPr>
                            <w:instrText> PAGE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 style="position:absolute;margin-left:531.820007pt;margin-top:730.287903pt;width:12.25pt;height:13.6pt;mso-position-horizontal-relative:page;mso-position-vertical-relative:page;z-index:-15875584" type="#_x0000_t202" id="docshape7" filled="false" stroked="false">
              <v:textbox inset="0,0,0,0">
                <w:txbxContent>
                  <w:p>
                    <w:pPr>
                      <w:pStyle w:val="BodyText"/>
                      <w:spacing w:before="19"/>
                      <w:ind w:left="60"/>
                    </w:pPr>
                    <w:r>
                      <w:rPr>
                        <w:spacing w:val="-10"/>
                      </w:rPr>
                      <w:fldChar w:fldCharType="begin"/>
                    </w:r>
                    <w:r>
                      <w:rPr>
                        <w:spacing w:val="-10"/>
                      </w:rPr>
                      <w:instrText> PAGE </w:instrText>
                    </w:r>
                    <w:r>
                      <w:rPr>
                        <w:spacing w:val="-10"/>
                      </w:rPr>
                      <w:fldChar w:fldCharType="separate"/>
                    </w:r>
                    <w:r>
                      <w:rPr>
                        <w:spacing w:val="-10"/>
                      </w:rPr>
                      <w:t>4</w:t>
                    </w:r>
                    <w:r>
                      <w:rPr>
                        <w:spacing w:val="-10"/>
                      </w:rPr>
                      <w:fldChar w:fldCharType="end"/>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441920">
              <wp:simplePos x="0" y="0"/>
              <wp:positionH relativeFrom="page">
                <wp:posOffset>6754114</wp:posOffset>
              </wp:positionH>
              <wp:positionV relativeFrom="page">
                <wp:posOffset>9274656</wp:posOffset>
              </wp:positionV>
              <wp:extent cx="155575" cy="17272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155575" cy="172720"/>
                      </a:xfrm>
                      <a:prstGeom prst="rect">
                        <a:avLst/>
                      </a:prstGeom>
                    </wps:spPr>
                    <wps:txbx>
                      <w:txbxContent>
                        <w:p>
                          <w:pPr>
                            <w:pStyle w:val="BodyText"/>
                            <w:spacing w:before="19"/>
                            <w:ind w:left="60"/>
                          </w:pPr>
                          <w:r>
                            <w:rPr>
                              <w:spacing w:val="-10"/>
                            </w:rPr>
                            <w:fldChar w:fldCharType="begin"/>
                          </w:r>
                          <w:r>
                            <w:rPr>
                              <w:spacing w:val="-10"/>
                            </w:rPr>
                            <w:instrText> PAGE </w:instrText>
                          </w:r>
                          <w:r>
                            <w:rPr>
                              <w:spacing w:val="-10"/>
                            </w:rPr>
                            <w:fldChar w:fldCharType="separate"/>
                          </w:r>
                          <w:r>
                            <w:rPr>
                              <w:spacing w:val="-10"/>
                            </w:rPr>
                            <w:t>5</w:t>
                          </w:r>
                          <w:r>
                            <w:rPr>
                              <w:spacing w:val="-10"/>
                            </w:rPr>
                            <w:fldChar w:fldCharType="end"/>
                          </w:r>
                        </w:p>
                      </w:txbxContent>
                    </wps:txbx>
                    <wps:bodyPr wrap="square" lIns="0" tIns="0" rIns="0" bIns="0" rtlCol="0">
                      <a:noAutofit/>
                    </wps:bodyPr>
                  </wps:wsp>
                </a:graphicData>
              </a:graphic>
            </wp:anchor>
          </w:drawing>
        </mc:Choice>
        <mc:Fallback>
          <w:pict>
            <v:shape style="position:absolute;margin-left:531.820007pt;margin-top:730.287903pt;width:12.25pt;height:13.6pt;mso-position-horizontal-relative:page;mso-position-vertical-relative:page;z-index:-15874560" type="#_x0000_t202" id="docshape9" filled="false" stroked="false">
              <v:textbox inset="0,0,0,0">
                <w:txbxContent>
                  <w:p>
                    <w:pPr>
                      <w:pStyle w:val="BodyText"/>
                      <w:spacing w:before="19"/>
                      <w:ind w:left="60"/>
                    </w:pPr>
                    <w:r>
                      <w:rPr>
                        <w:spacing w:val="-10"/>
                      </w:rPr>
                      <w:fldChar w:fldCharType="begin"/>
                    </w:r>
                    <w:r>
                      <w:rPr>
                        <w:spacing w:val="-10"/>
                      </w:rPr>
                      <w:instrText> PAGE </w:instrText>
                    </w:r>
                    <w:r>
                      <w:rPr>
                        <w:spacing w:val="-10"/>
                      </w:rPr>
                      <w:fldChar w:fldCharType="separate"/>
                    </w:r>
                    <w:r>
                      <w:rPr>
                        <w:spacing w:val="-10"/>
                      </w:rPr>
                      <w:t>5</w:t>
                    </w:r>
                    <w:r>
                      <w:rPr>
                        <w:spacing w:val="-10"/>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438336">
              <wp:simplePos x="0" y="0"/>
              <wp:positionH relativeFrom="page">
                <wp:posOffset>3810889</wp:posOffset>
              </wp:positionH>
              <wp:positionV relativeFrom="page">
                <wp:posOffset>442806</wp:posOffset>
              </wp:positionV>
              <wp:extent cx="165100" cy="1943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65100" cy="194310"/>
                      </a:xfrm>
                      <a:prstGeom prst="rect">
                        <a:avLst/>
                      </a:prstGeom>
                    </wps:spPr>
                    <wps:txbx>
                      <w:txbxContent>
                        <w:p>
                          <w:pPr>
                            <w:spacing w:before="10"/>
                            <w:ind w:left="60" w:right="0" w:firstLine="0"/>
                            <w:jc w:val="left"/>
                            <w:rPr>
                              <w:rFonts w:ascii="Times New Roman"/>
                              <w:sz w:val="24"/>
                            </w:rPr>
                          </w:pPr>
                          <w:r>
                            <w:rPr>
                              <w:rFonts w:ascii="Times New Roman"/>
                              <w:spacing w:val="-10"/>
                              <w:sz w:val="24"/>
                            </w:rPr>
                            <w:fldChar w:fldCharType="begin"/>
                          </w:r>
                          <w:r>
                            <w:rPr>
                              <w:rFonts w:ascii="Times New Roman"/>
                              <w:spacing w:val="-10"/>
                              <w:sz w:val="24"/>
                            </w:rPr>
                            <w:instrText> PAGE </w:instrText>
                          </w:r>
                          <w:r>
                            <w:rPr>
                              <w:rFonts w:ascii="Times New Roman"/>
                              <w:spacing w:val="-10"/>
                              <w:sz w:val="24"/>
                            </w:rPr>
                            <w:fldChar w:fldCharType="separate"/>
                          </w:r>
                          <w:r>
                            <w:rPr>
                              <w:rFonts w:ascii="Times New Roman"/>
                              <w:spacing w:val="-10"/>
                              <w:sz w:val="24"/>
                            </w:rPr>
                            <w:t>2</w:t>
                          </w:r>
                          <w:r>
                            <w:rPr>
                              <w:rFonts w:ascii="Times New Roman"/>
                              <w:spacing w:val="-10"/>
                              <w:sz w:val="24"/>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00.070007pt;margin-top:34.866642pt;width:13pt;height:15.3pt;mso-position-horizontal-relative:page;mso-position-vertical-relative:page;z-index:-15878144" type="#_x0000_t202" id="docshape2" filled="false" stroked="false">
              <v:textbox inset="0,0,0,0">
                <w:txbxContent>
                  <w:p>
                    <w:pPr>
                      <w:spacing w:before="10"/>
                      <w:ind w:left="60" w:right="0" w:firstLine="0"/>
                      <w:jc w:val="left"/>
                      <w:rPr>
                        <w:rFonts w:ascii="Times New Roman"/>
                        <w:sz w:val="24"/>
                      </w:rPr>
                    </w:pPr>
                    <w:r>
                      <w:rPr>
                        <w:rFonts w:ascii="Times New Roman"/>
                        <w:spacing w:val="-10"/>
                        <w:sz w:val="24"/>
                      </w:rPr>
                      <w:fldChar w:fldCharType="begin"/>
                    </w:r>
                    <w:r>
                      <w:rPr>
                        <w:rFonts w:ascii="Times New Roman"/>
                        <w:spacing w:val="-10"/>
                        <w:sz w:val="24"/>
                      </w:rPr>
                      <w:instrText> PAGE </w:instrText>
                    </w:r>
                    <w:r>
                      <w:rPr>
                        <w:rFonts w:ascii="Times New Roman"/>
                        <w:spacing w:val="-10"/>
                        <w:sz w:val="24"/>
                      </w:rPr>
                      <w:fldChar w:fldCharType="separate"/>
                    </w:r>
                    <w:r>
                      <w:rPr>
                        <w:rFonts w:ascii="Times New Roman"/>
                        <w:spacing w:val="-10"/>
                        <w:sz w:val="24"/>
                      </w:rPr>
                      <w:t>2</w:t>
                    </w:r>
                    <w:r>
                      <w:rPr>
                        <w:rFonts w:ascii="Times New Roman"/>
                        <w:spacing w:val="-10"/>
                        <w:sz w:val="24"/>
                      </w:rPr>
                      <w:fldChar w:fldCharType="end"/>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439360">
              <wp:simplePos x="0" y="0"/>
              <wp:positionH relativeFrom="page">
                <wp:posOffset>3810889</wp:posOffset>
              </wp:positionH>
              <wp:positionV relativeFrom="page">
                <wp:posOffset>442806</wp:posOffset>
              </wp:positionV>
              <wp:extent cx="165100" cy="194310"/>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165100" cy="194310"/>
                      </a:xfrm>
                      <a:prstGeom prst="rect">
                        <a:avLst/>
                      </a:prstGeom>
                    </wps:spPr>
                    <wps:txbx>
                      <w:txbxContent>
                        <w:p>
                          <w:pPr>
                            <w:spacing w:before="10"/>
                            <w:ind w:left="60" w:right="0" w:firstLine="0"/>
                            <w:jc w:val="left"/>
                            <w:rPr>
                              <w:rFonts w:ascii="Times New Roman"/>
                              <w:sz w:val="24"/>
                            </w:rPr>
                          </w:pPr>
                          <w:r>
                            <w:rPr>
                              <w:rFonts w:ascii="Times New Roman"/>
                              <w:spacing w:val="-10"/>
                              <w:sz w:val="24"/>
                            </w:rPr>
                            <w:fldChar w:fldCharType="begin"/>
                          </w:r>
                          <w:r>
                            <w:rPr>
                              <w:rFonts w:ascii="Times New Roman"/>
                              <w:spacing w:val="-10"/>
                              <w:sz w:val="24"/>
                            </w:rPr>
                            <w:instrText> PAGE </w:instrText>
                          </w:r>
                          <w:r>
                            <w:rPr>
                              <w:rFonts w:ascii="Times New Roman"/>
                              <w:spacing w:val="-10"/>
                              <w:sz w:val="24"/>
                            </w:rPr>
                            <w:fldChar w:fldCharType="separate"/>
                          </w:r>
                          <w:r>
                            <w:rPr>
                              <w:rFonts w:ascii="Times New Roman"/>
                              <w:spacing w:val="-10"/>
                              <w:sz w:val="24"/>
                            </w:rPr>
                            <w:t>3</w:t>
                          </w:r>
                          <w:r>
                            <w:rPr>
                              <w:rFonts w:ascii="Times New Roman"/>
                              <w:spacing w:val="-10"/>
                              <w:sz w:val="24"/>
                            </w:rPr>
                            <w:fldChar w:fldCharType="end"/>
                          </w:r>
                        </w:p>
                      </w:txbxContent>
                    </wps:txbx>
                    <wps:bodyPr wrap="square" lIns="0" tIns="0" rIns="0" bIns="0" rtlCol="0">
                      <a:noAutofit/>
                    </wps:bodyPr>
                  </wps:wsp>
                </a:graphicData>
              </a:graphic>
            </wp:anchor>
          </w:drawing>
        </mc:Choice>
        <mc:Fallback>
          <w:pict>
            <v:shape style="position:absolute;margin-left:300.070007pt;margin-top:34.866642pt;width:13pt;height:15.3pt;mso-position-horizontal-relative:page;mso-position-vertical-relative:page;z-index:-15877120" type="#_x0000_t202" id="docshape4" filled="false" stroked="false">
              <v:textbox inset="0,0,0,0">
                <w:txbxContent>
                  <w:p>
                    <w:pPr>
                      <w:spacing w:before="10"/>
                      <w:ind w:left="60" w:right="0" w:firstLine="0"/>
                      <w:jc w:val="left"/>
                      <w:rPr>
                        <w:rFonts w:ascii="Times New Roman"/>
                        <w:sz w:val="24"/>
                      </w:rPr>
                    </w:pPr>
                    <w:r>
                      <w:rPr>
                        <w:rFonts w:ascii="Times New Roman"/>
                        <w:spacing w:val="-10"/>
                        <w:sz w:val="24"/>
                      </w:rPr>
                      <w:fldChar w:fldCharType="begin"/>
                    </w:r>
                    <w:r>
                      <w:rPr>
                        <w:rFonts w:ascii="Times New Roman"/>
                        <w:spacing w:val="-10"/>
                        <w:sz w:val="24"/>
                      </w:rPr>
                      <w:instrText> PAGE </w:instrText>
                    </w:r>
                    <w:r>
                      <w:rPr>
                        <w:rFonts w:ascii="Times New Roman"/>
                        <w:spacing w:val="-10"/>
                        <w:sz w:val="24"/>
                      </w:rPr>
                      <w:fldChar w:fldCharType="separate"/>
                    </w:r>
                    <w:r>
                      <w:rPr>
                        <w:rFonts w:ascii="Times New Roman"/>
                        <w:spacing w:val="-10"/>
                        <w:sz w:val="24"/>
                      </w:rPr>
                      <w:t>3</w:t>
                    </w:r>
                    <w:r>
                      <w:rPr>
                        <w:rFonts w:ascii="Times New Roman"/>
                        <w:spacing w:val="-10"/>
                        <w:sz w:val="24"/>
                      </w:rPr>
                      <w:fldChar w:fldCharType="end"/>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440384">
              <wp:simplePos x="0" y="0"/>
              <wp:positionH relativeFrom="page">
                <wp:posOffset>3810889</wp:posOffset>
              </wp:positionH>
              <wp:positionV relativeFrom="page">
                <wp:posOffset>442806</wp:posOffset>
              </wp:positionV>
              <wp:extent cx="165100" cy="19431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165100" cy="194310"/>
                      </a:xfrm>
                      <a:prstGeom prst="rect">
                        <a:avLst/>
                      </a:prstGeom>
                    </wps:spPr>
                    <wps:txbx>
                      <w:txbxContent>
                        <w:p>
                          <w:pPr>
                            <w:spacing w:before="10"/>
                            <w:ind w:left="60" w:right="0" w:firstLine="0"/>
                            <w:jc w:val="left"/>
                            <w:rPr>
                              <w:rFonts w:ascii="Times New Roman"/>
                              <w:sz w:val="24"/>
                            </w:rPr>
                          </w:pPr>
                          <w:r>
                            <w:rPr>
                              <w:rFonts w:ascii="Times New Roman"/>
                              <w:spacing w:val="-10"/>
                              <w:sz w:val="24"/>
                            </w:rPr>
                            <w:fldChar w:fldCharType="begin"/>
                          </w:r>
                          <w:r>
                            <w:rPr>
                              <w:rFonts w:ascii="Times New Roman"/>
                              <w:spacing w:val="-10"/>
                              <w:sz w:val="24"/>
                            </w:rPr>
                            <w:instrText> PAGE </w:instrText>
                          </w:r>
                          <w:r>
                            <w:rPr>
                              <w:rFonts w:ascii="Times New Roman"/>
                              <w:spacing w:val="-10"/>
                              <w:sz w:val="24"/>
                            </w:rPr>
                            <w:fldChar w:fldCharType="separate"/>
                          </w:r>
                          <w:r>
                            <w:rPr>
                              <w:rFonts w:ascii="Times New Roman"/>
                              <w:spacing w:val="-10"/>
                              <w:sz w:val="24"/>
                            </w:rPr>
                            <w:t>4</w:t>
                          </w:r>
                          <w:r>
                            <w:rPr>
                              <w:rFonts w:ascii="Times New Roman"/>
                              <w:spacing w:val="-10"/>
                              <w:sz w:val="24"/>
                            </w:rPr>
                            <w:fldChar w:fldCharType="end"/>
                          </w:r>
                        </w:p>
                      </w:txbxContent>
                    </wps:txbx>
                    <wps:bodyPr wrap="square" lIns="0" tIns="0" rIns="0" bIns="0" rtlCol="0">
                      <a:noAutofit/>
                    </wps:bodyPr>
                  </wps:wsp>
                </a:graphicData>
              </a:graphic>
            </wp:anchor>
          </w:drawing>
        </mc:Choice>
        <mc:Fallback>
          <w:pict>
            <v:shape style="position:absolute;margin-left:300.070007pt;margin-top:34.866642pt;width:13pt;height:15.3pt;mso-position-horizontal-relative:page;mso-position-vertical-relative:page;z-index:-15876096" type="#_x0000_t202" id="docshape6" filled="false" stroked="false">
              <v:textbox inset="0,0,0,0">
                <w:txbxContent>
                  <w:p>
                    <w:pPr>
                      <w:spacing w:before="10"/>
                      <w:ind w:left="60" w:right="0" w:firstLine="0"/>
                      <w:jc w:val="left"/>
                      <w:rPr>
                        <w:rFonts w:ascii="Times New Roman"/>
                        <w:sz w:val="24"/>
                      </w:rPr>
                    </w:pPr>
                    <w:r>
                      <w:rPr>
                        <w:rFonts w:ascii="Times New Roman"/>
                        <w:spacing w:val="-10"/>
                        <w:sz w:val="24"/>
                      </w:rPr>
                      <w:fldChar w:fldCharType="begin"/>
                    </w:r>
                    <w:r>
                      <w:rPr>
                        <w:rFonts w:ascii="Times New Roman"/>
                        <w:spacing w:val="-10"/>
                        <w:sz w:val="24"/>
                      </w:rPr>
                      <w:instrText> PAGE </w:instrText>
                    </w:r>
                    <w:r>
                      <w:rPr>
                        <w:rFonts w:ascii="Times New Roman"/>
                        <w:spacing w:val="-10"/>
                        <w:sz w:val="24"/>
                      </w:rPr>
                      <w:fldChar w:fldCharType="separate"/>
                    </w:r>
                    <w:r>
                      <w:rPr>
                        <w:rFonts w:ascii="Times New Roman"/>
                        <w:spacing w:val="-10"/>
                        <w:sz w:val="24"/>
                      </w:rPr>
                      <w:t>4</w:t>
                    </w:r>
                    <w:r>
                      <w:rPr>
                        <w:rFonts w:ascii="Times New Roman"/>
                        <w:spacing w:val="-10"/>
                        <w:sz w:val="24"/>
                      </w:rPr>
                      <w:fldChar w:fldCharType="end"/>
                    </w:r>
                  </w:p>
                </w:txbxContent>
              </v:textbox>
              <w10:wrap type="none"/>
            </v:shape>
          </w:pict>
        </mc:Fallback>
      </mc:AlternateContent>
    </w:r>
  </w:p>
</w:hdr>
</file>

<file path=word/header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441408">
              <wp:simplePos x="0" y="0"/>
              <wp:positionH relativeFrom="page">
                <wp:posOffset>3810889</wp:posOffset>
              </wp:positionH>
              <wp:positionV relativeFrom="page">
                <wp:posOffset>442806</wp:posOffset>
              </wp:positionV>
              <wp:extent cx="165100" cy="19431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165100" cy="194310"/>
                      </a:xfrm>
                      <a:prstGeom prst="rect">
                        <a:avLst/>
                      </a:prstGeom>
                    </wps:spPr>
                    <wps:txbx>
                      <w:txbxContent>
                        <w:p>
                          <w:pPr>
                            <w:spacing w:before="10"/>
                            <w:ind w:left="60" w:right="0" w:firstLine="0"/>
                            <w:jc w:val="left"/>
                            <w:rPr>
                              <w:rFonts w:ascii="Times New Roman"/>
                              <w:sz w:val="24"/>
                            </w:rPr>
                          </w:pPr>
                          <w:r>
                            <w:rPr>
                              <w:rFonts w:ascii="Times New Roman"/>
                              <w:spacing w:val="-10"/>
                              <w:sz w:val="24"/>
                            </w:rPr>
                            <w:fldChar w:fldCharType="begin"/>
                          </w:r>
                          <w:r>
                            <w:rPr>
                              <w:rFonts w:ascii="Times New Roman"/>
                              <w:spacing w:val="-10"/>
                              <w:sz w:val="24"/>
                            </w:rPr>
                            <w:instrText> PAGE </w:instrText>
                          </w:r>
                          <w:r>
                            <w:rPr>
                              <w:rFonts w:ascii="Times New Roman"/>
                              <w:spacing w:val="-10"/>
                              <w:sz w:val="24"/>
                            </w:rPr>
                            <w:fldChar w:fldCharType="separate"/>
                          </w:r>
                          <w:r>
                            <w:rPr>
                              <w:rFonts w:ascii="Times New Roman"/>
                              <w:spacing w:val="-10"/>
                              <w:sz w:val="24"/>
                            </w:rPr>
                            <w:t>5</w:t>
                          </w:r>
                          <w:r>
                            <w:rPr>
                              <w:rFonts w:ascii="Times New Roman"/>
                              <w:spacing w:val="-10"/>
                              <w:sz w:val="24"/>
                            </w:rPr>
                            <w:fldChar w:fldCharType="end"/>
                          </w:r>
                        </w:p>
                      </w:txbxContent>
                    </wps:txbx>
                    <wps:bodyPr wrap="square" lIns="0" tIns="0" rIns="0" bIns="0" rtlCol="0">
                      <a:noAutofit/>
                    </wps:bodyPr>
                  </wps:wsp>
                </a:graphicData>
              </a:graphic>
            </wp:anchor>
          </w:drawing>
        </mc:Choice>
        <mc:Fallback>
          <w:pict>
            <v:shape style="position:absolute;margin-left:300.070007pt;margin-top:34.866642pt;width:13pt;height:15.3pt;mso-position-horizontal-relative:page;mso-position-vertical-relative:page;z-index:-15875072" type="#_x0000_t202" id="docshape8" filled="false" stroked="false">
              <v:textbox inset="0,0,0,0">
                <w:txbxContent>
                  <w:p>
                    <w:pPr>
                      <w:spacing w:before="10"/>
                      <w:ind w:left="60" w:right="0" w:firstLine="0"/>
                      <w:jc w:val="left"/>
                      <w:rPr>
                        <w:rFonts w:ascii="Times New Roman"/>
                        <w:sz w:val="24"/>
                      </w:rPr>
                    </w:pPr>
                    <w:r>
                      <w:rPr>
                        <w:rFonts w:ascii="Times New Roman"/>
                        <w:spacing w:val="-10"/>
                        <w:sz w:val="24"/>
                      </w:rPr>
                      <w:fldChar w:fldCharType="begin"/>
                    </w:r>
                    <w:r>
                      <w:rPr>
                        <w:rFonts w:ascii="Times New Roman"/>
                        <w:spacing w:val="-10"/>
                        <w:sz w:val="24"/>
                      </w:rPr>
                      <w:instrText> PAGE </w:instrText>
                    </w:r>
                    <w:r>
                      <w:rPr>
                        <w:rFonts w:ascii="Times New Roman"/>
                        <w:spacing w:val="-10"/>
                        <w:sz w:val="24"/>
                      </w:rPr>
                      <w:fldChar w:fldCharType="separate"/>
                    </w:r>
                    <w:r>
                      <w:rPr>
                        <w:rFonts w:ascii="Times New Roman"/>
                        <w:spacing w:val="-10"/>
                        <w:sz w:val="24"/>
                      </w:rPr>
                      <w:t>5</w:t>
                    </w:r>
                    <w:r>
                      <w:rPr>
                        <w:rFonts w:ascii="Times New Roman"/>
                        <w:spacing w:val="-10"/>
                        <w:sz w:val="24"/>
                      </w:rPr>
                      <w:fldChar w:fldCharType="end"/>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
    <w:multiLevelType w:val="hybridMultilevel"/>
    <w:lvl w:ilvl="0">
      <w:start w:val="2"/>
      <w:numFmt w:val="decimal"/>
      <w:lvlText w:val="%1)"/>
      <w:lvlJc w:val="left"/>
      <w:pPr>
        <w:ind w:left="770" w:hanging="360"/>
        <w:jc w:val="left"/>
      </w:pPr>
      <w:rPr>
        <w:rFonts w:hint="default" w:ascii="Trebuchet MS" w:hAnsi="Trebuchet MS" w:eastAsia="Trebuchet MS" w:cs="Trebuchet MS"/>
        <w:b w:val="0"/>
        <w:bCs w:val="0"/>
        <w:i w:val="0"/>
        <w:iCs w:val="0"/>
        <w:spacing w:val="0"/>
        <w:w w:val="99"/>
        <w:sz w:val="20"/>
        <w:szCs w:val="20"/>
        <w:lang w:val="lt-LT" w:eastAsia="en-US" w:bidi="ar-SA"/>
      </w:rPr>
    </w:lvl>
    <w:lvl w:ilvl="1">
      <w:start w:val="1"/>
      <w:numFmt w:val="lowerLetter"/>
      <w:lvlText w:val="%2."/>
      <w:lvlJc w:val="left"/>
      <w:pPr>
        <w:ind w:left="1490" w:hanging="360"/>
        <w:jc w:val="left"/>
      </w:pPr>
      <w:rPr>
        <w:rFonts w:hint="default" w:ascii="Trebuchet MS" w:hAnsi="Trebuchet MS" w:eastAsia="Trebuchet MS" w:cs="Trebuchet MS"/>
        <w:b w:val="0"/>
        <w:bCs w:val="0"/>
        <w:i w:val="0"/>
        <w:iCs w:val="0"/>
        <w:spacing w:val="0"/>
        <w:w w:val="99"/>
        <w:sz w:val="20"/>
        <w:szCs w:val="20"/>
        <w:lang w:val="lt-LT" w:eastAsia="en-US" w:bidi="ar-SA"/>
      </w:rPr>
    </w:lvl>
    <w:lvl w:ilvl="2">
      <w:start w:val="0"/>
      <w:numFmt w:val="bullet"/>
      <w:lvlText w:val="•"/>
      <w:lvlJc w:val="left"/>
      <w:pPr>
        <w:ind w:left="2480" w:hanging="360"/>
      </w:pPr>
      <w:rPr>
        <w:rFonts w:hint="default"/>
        <w:lang w:val="lt-LT" w:eastAsia="en-US" w:bidi="ar-SA"/>
      </w:rPr>
    </w:lvl>
    <w:lvl w:ilvl="3">
      <w:start w:val="0"/>
      <w:numFmt w:val="bullet"/>
      <w:lvlText w:val="•"/>
      <w:lvlJc w:val="left"/>
      <w:pPr>
        <w:ind w:left="3460" w:hanging="360"/>
      </w:pPr>
      <w:rPr>
        <w:rFonts w:hint="default"/>
        <w:lang w:val="lt-LT" w:eastAsia="en-US" w:bidi="ar-SA"/>
      </w:rPr>
    </w:lvl>
    <w:lvl w:ilvl="4">
      <w:start w:val="0"/>
      <w:numFmt w:val="bullet"/>
      <w:lvlText w:val="•"/>
      <w:lvlJc w:val="left"/>
      <w:pPr>
        <w:ind w:left="4441" w:hanging="360"/>
      </w:pPr>
      <w:rPr>
        <w:rFonts w:hint="default"/>
        <w:lang w:val="lt-LT" w:eastAsia="en-US" w:bidi="ar-SA"/>
      </w:rPr>
    </w:lvl>
    <w:lvl w:ilvl="5">
      <w:start w:val="0"/>
      <w:numFmt w:val="bullet"/>
      <w:lvlText w:val="•"/>
      <w:lvlJc w:val="left"/>
      <w:pPr>
        <w:ind w:left="5421" w:hanging="360"/>
      </w:pPr>
      <w:rPr>
        <w:rFonts w:hint="default"/>
        <w:lang w:val="lt-LT" w:eastAsia="en-US" w:bidi="ar-SA"/>
      </w:rPr>
    </w:lvl>
    <w:lvl w:ilvl="6">
      <w:start w:val="0"/>
      <w:numFmt w:val="bullet"/>
      <w:lvlText w:val="•"/>
      <w:lvlJc w:val="left"/>
      <w:pPr>
        <w:ind w:left="6402" w:hanging="360"/>
      </w:pPr>
      <w:rPr>
        <w:rFonts w:hint="default"/>
        <w:lang w:val="lt-LT" w:eastAsia="en-US" w:bidi="ar-SA"/>
      </w:rPr>
    </w:lvl>
    <w:lvl w:ilvl="7">
      <w:start w:val="0"/>
      <w:numFmt w:val="bullet"/>
      <w:lvlText w:val="•"/>
      <w:lvlJc w:val="left"/>
      <w:pPr>
        <w:ind w:left="7382" w:hanging="360"/>
      </w:pPr>
      <w:rPr>
        <w:rFonts w:hint="default"/>
        <w:lang w:val="lt-LT" w:eastAsia="en-US" w:bidi="ar-SA"/>
      </w:rPr>
    </w:lvl>
    <w:lvl w:ilvl="8">
      <w:start w:val="0"/>
      <w:numFmt w:val="bullet"/>
      <w:lvlText w:val="•"/>
      <w:lvlJc w:val="left"/>
      <w:pPr>
        <w:ind w:left="8363" w:hanging="360"/>
      </w:pPr>
      <w:rPr>
        <w:rFonts w:hint="default"/>
        <w:lang w:val="lt-LT" w:eastAsia="en-US" w:bidi="ar-SA"/>
      </w:rPr>
    </w:lvl>
  </w:abstractNum>
  <w:abstractNum w:abstractNumId="9">
    <w:multiLevelType w:val="hybridMultilevel"/>
    <w:lvl w:ilvl="0">
      <w:start w:val="11"/>
      <w:numFmt w:val="decimal"/>
      <w:lvlText w:val="%1"/>
      <w:lvlJc w:val="left"/>
      <w:pPr>
        <w:ind w:left="1548" w:hanging="721"/>
        <w:jc w:val="left"/>
      </w:pPr>
      <w:rPr>
        <w:rFonts w:hint="default"/>
        <w:lang w:val="lt-LT" w:eastAsia="en-US" w:bidi="ar-SA"/>
      </w:rPr>
    </w:lvl>
    <w:lvl w:ilvl="1">
      <w:start w:val="1"/>
      <w:numFmt w:val="decimal"/>
      <w:lvlText w:val="%1.%2"/>
      <w:lvlJc w:val="left"/>
      <w:pPr>
        <w:ind w:left="1548" w:hanging="721"/>
        <w:jc w:val="left"/>
      </w:pPr>
      <w:rPr>
        <w:rFonts w:hint="default" w:ascii="Trebuchet MS" w:hAnsi="Trebuchet MS" w:eastAsia="Trebuchet MS" w:cs="Trebuchet MS"/>
        <w:b w:val="0"/>
        <w:bCs w:val="0"/>
        <w:i w:val="0"/>
        <w:iCs w:val="0"/>
        <w:spacing w:val="-2"/>
        <w:w w:val="100"/>
        <w:sz w:val="22"/>
        <w:szCs w:val="22"/>
        <w:lang w:val="lt-LT" w:eastAsia="en-US" w:bidi="ar-SA"/>
      </w:rPr>
    </w:lvl>
    <w:lvl w:ilvl="2">
      <w:start w:val="1"/>
      <w:numFmt w:val="decimal"/>
      <w:lvlText w:val="%3)"/>
      <w:lvlJc w:val="left"/>
      <w:pPr>
        <w:ind w:left="1548" w:hanging="360"/>
        <w:jc w:val="left"/>
      </w:pPr>
      <w:rPr>
        <w:rFonts w:hint="default" w:ascii="Trebuchet MS" w:hAnsi="Trebuchet MS" w:eastAsia="Trebuchet MS" w:cs="Trebuchet MS"/>
        <w:b w:val="0"/>
        <w:bCs w:val="0"/>
        <w:i w:val="0"/>
        <w:iCs w:val="0"/>
        <w:spacing w:val="0"/>
        <w:w w:val="99"/>
        <w:sz w:val="20"/>
        <w:szCs w:val="20"/>
        <w:lang w:val="lt-LT" w:eastAsia="en-US" w:bidi="ar-SA"/>
      </w:rPr>
    </w:lvl>
    <w:lvl w:ilvl="3">
      <w:start w:val="0"/>
      <w:numFmt w:val="bullet"/>
      <w:lvlText w:val="•"/>
      <w:lvlJc w:val="left"/>
      <w:pPr>
        <w:ind w:left="4426" w:hanging="360"/>
      </w:pPr>
      <w:rPr>
        <w:rFonts w:hint="default"/>
        <w:lang w:val="lt-LT" w:eastAsia="en-US" w:bidi="ar-SA"/>
      </w:rPr>
    </w:lvl>
    <w:lvl w:ilvl="4">
      <w:start w:val="0"/>
      <w:numFmt w:val="bullet"/>
      <w:lvlText w:val="•"/>
      <w:lvlJc w:val="left"/>
      <w:pPr>
        <w:ind w:left="5388" w:hanging="360"/>
      </w:pPr>
      <w:rPr>
        <w:rFonts w:hint="default"/>
        <w:lang w:val="lt-LT" w:eastAsia="en-US" w:bidi="ar-SA"/>
      </w:rPr>
    </w:lvl>
    <w:lvl w:ilvl="5">
      <w:start w:val="0"/>
      <w:numFmt w:val="bullet"/>
      <w:lvlText w:val="•"/>
      <w:lvlJc w:val="left"/>
      <w:pPr>
        <w:ind w:left="6350" w:hanging="360"/>
      </w:pPr>
      <w:rPr>
        <w:rFonts w:hint="default"/>
        <w:lang w:val="lt-LT" w:eastAsia="en-US" w:bidi="ar-SA"/>
      </w:rPr>
    </w:lvl>
    <w:lvl w:ilvl="6">
      <w:start w:val="0"/>
      <w:numFmt w:val="bullet"/>
      <w:lvlText w:val="•"/>
      <w:lvlJc w:val="left"/>
      <w:pPr>
        <w:ind w:left="7312" w:hanging="360"/>
      </w:pPr>
      <w:rPr>
        <w:rFonts w:hint="default"/>
        <w:lang w:val="lt-LT" w:eastAsia="en-US" w:bidi="ar-SA"/>
      </w:rPr>
    </w:lvl>
    <w:lvl w:ilvl="7">
      <w:start w:val="0"/>
      <w:numFmt w:val="bullet"/>
      <w:lvlText w:val="•"/>
      <w:lvlJc w:val="left"/>
      <w:pPr>
        <w:ind w:left="8274" w:hanging="360"/>
      </w:pPr>
      <w:rPr>
        <w:rFonts w:hint="default"/>
        <w:lang w:val="lt-LT" w:eastAsia="en-US" w:bidi="ar-SA"/>
      </w:rPr>
    </w:lvl>
    <w:lvl w:ilvl="8">
      <w:start w:val="0"/>
      <w:numFmt w:val="bullet"/>
      <w:lvlText w:val="•"/>
      <w:lvlJc w:val="left"/>
      <w:pPr>
        <w:ind w:left="9236" w:hanging="360"/>
      </w:pPr>
      <w:rPr>
        <w:rFonts w:hint="default"/>
        <w:lang w:val="lt-LT" w:eastAsia="en-US" w:bidi="ar-SA"/>
      </w:rPr>
    </w:lvl>
  </w:abstractNum>
  <w:abstractNum w:abstractNumId="8">
    <w:multiLevelType w:val="hybridMultilevel"/>
    <w:lvl w:ilvl="0">
      <w:start w:val="9"/>
      <w:numFmt w:val="decimal"/>
      <w:lvlText w:val="%1"/>
      <w:lvlJc w:val="left"/>
      <w:pPr>
        <w:ind w:left="1260" w:hanging="433"/>
        <w:jc w:val="left"/>
      </w:pPr>
      <w:rPr>
        <w:rFonts w:hint="default"/>
        <w:lang w:val="lt-LT" w:eastAsia="en-US" w:bidi="ar-SA"/>
      </w:rPr>
    </w:lvl>
    <w:lvl w:ilvl="1">
      <w:start w:val="2"/>
      <w:numFmt w:val="decimal"/>
      <w:lvlText w:val="%1.%2"/>
      <w:lvlJc w:val="left"/>
      <w:pPr>
        <w:ind w:left="1260" w:hanging="433"/>
        <w:jc w:val="left"/>
      </w:pPr>
      <w:rPr>
        <w:rFonts w:hint="default" w:ascii="Trebuchet MS" w:hAnsi="Trebuchet MS" w:eastAsia="Trebuchet MS" w:cs="Trebuchet MS"/>
        <w:b w:val="0"/>
        <w:bCs w:val="0"/>
        <w:i w:val="0"/>
        <w:iCs w:val="0"/>
        <w:spacing w:val="0"/>
        <w:w w:val="99"/>
        <w:sz w:val="20"/>
        <w:szCs w:val="20"/>
        <w:lang w:val="lt-LT" w:eastAsia="en-US" w:bidi="ar-SA"/>
      </w:rPr>
    </w:lvl>
    <w:lvl w:ilvl="2">
      <w:start w:val="0"/>
      <w:numFmt w:val="bullet"/>
      <w:lvlText w:val="•"/>
      <w:lvlJc w:val="left"/>
      <w:pPr>
        <w:ind w:left="3240" w:hanging="433"/>
      </w:pPr>
      <w:rPr>
        <w:rFonts w:hint="default"/>
        <w:lang w:val="lt-LT" w:eastAsia="en-US" w:bidi="ar-SA"/>
      </w:rPr>
    </w:lvl>
    <w:lvl w:ilvl="3">
      <w:start w:val="0"/>
      <w:numFmt w:val="bullet"/>
      <w:lvlText w:val="•"/>
      <w:lvlJc w:val="left"/>
      <w:pPr>
        <w:ind w:left="4230" w:hanging="433"/>
      </w:pPr>
      <w:rPr>
        <w:rFonts w:hint="default"/>
        <w:lang w:val="lt-LT" w:eastAsia="en-US" w:bidi="ar-SA"/>
      </w:rPr>
    </w:lvl>
    <w:lvl w:ilvl="4">
      <w:start w:val="0"/>
      <w:numFmt w:val="bullet"/>
      <w:lvlText w:val="•"/>
      <w:lvlJc w:val="left"/>
      <w:pPr>
        <w:ind w:left="5220" w:hanging="433"/>
      </w:pPr>
      <w:rPr>
        <w:rFonts w:hint="default"/>
        <w:lang w:val="lt-LT" w:eastAsia="en-US" w:bidi="ar-SA"/>
      </w:rPr>
    </w:lvl>
    <w:lvl w:ilvl="5">
      <w:start w:val="0"/>
      <w:numFmt w:val="bullet"/>
      <w:lvlText w:val="•"/>
      <w:lvlJc w:val="left"/>
      <w:pPr>
        <w:ind w:left="6210" w:hanging="433"/>
      </w:pPr>
      <w:rPr>
        <w:rFonts w:hint="default"/>
        <w:lang w:val="lt-LT" w:eastAsia="en-US" w:bidi="ar-SA"/>
      </w:rPr>
    </w:lvl>
    <w:lvl w:ilvl="6">
      <w:start w:val="0"/>
      <w:numFmt w:val="bullet"/>
      <w:lvlText w:val="•"/>
      <w:lvlJc w:val="left"/>
      <w:pPr>
        <w:ind w:left="7200" w:hanging="433"/>
      </w:pPr>
      <w:rPr>
        <w:rFonts w:hint="default"/>
        <w:lang w:val="lt-LT" w:eastAsia="en-US" w:bidi="ar-SA"/>
      </w:rPr>
    </w:lvl>
    <w:lvl w:ilvl="7">
      <w:start w:val="0"/>
      <w:numFmt w:val="bullet"/>
      <w:lvlText w:val="•"/>
      <w:lvlJc w:val="left"/>
      <w:pPr>
        <w:ind w:left="8190" w:hanging="433"/>
      </w:pPr>
      <w:rPr>
        <w:rFonts w:hint="default"/>
        <w:lang w:val="lt-LT" w:eastAsia="en-US" w:bidi="ar-SA"/>
      </w:rPr>
    </w:lvl>
    <w:lvl w:ilvl="8">
      <w:start w:val="0"/>
      <w:numFmt w:val="bullet"/>
      <w:lvlText w:val="•"/>
      <w:lvlJc w:val="left"/>
      <w:pPr>
        <w:ind w:left="9180" w:hanging="433"/>
      </w:pPr>
      <w:rPr>
        <w:rFonts w:hint="default"/>
        <w:lang w:val="lt-LT" w:eastAsia="en-US" w:bidi="ar-SA"/>
      </w:rPr>
    </w:lvl>
  </w:abstractNum>
  <w:abstractNum w:abstractNumId="7">
    <w:multiLevelType w:val="hybridMultilevel"/>
    <w:lvl w:ilvl="0">
      <w:start w:val="7"/>
      <w:numFmt w:val="decimal"/>
      <w:lvlText w:val="%1"/>
      <w:lvlJc w:val="left"/>
      <w:pPr>
        <w:ind w:left="1442" w:hanging="615"/>
        <w:jc w:val="left"/>
      </w:pPr>
      <w:rPr>
        <w:rFonts w:hint="default"/>
        <w:lang w:val="lt-LT" w:eastAsia="en-US" w:bidi="ar-SA"/>
      </w:rPr>
    </w:lvl>
    <w:lvl w:ilvl="1">
      <w:start w:val="1"/>
      <w:numFmt w:val="decimal"/>
      <w:lvlText w:val="%1.%2"/>
      <w:lvlJc w:val="left"/>
      <w:pPr>
        <w:ind w:left="1442" w:hanging="615"/>
        <w:jc w:val="left"/>
      </w:pPr>
      <w:rPr>
        <w:rFonts w:hint="default"/>
        <w:lang w:val="lt-LT" w:eastAsia="en-US" w:bidi="ar-SA"/>
      </w:rPr>
    </w:lvl>
    <w:lvl w:ilvl="2">
      <w:start w:val="1"/>
      <w:numFmt w:val="decimal"/>
      <w:lvlText w:val="%1.%2.%3."/>
      <w:lvlJc w:val="left"/>
      <w:pPr>
        <w:ind w:left="1442" w:hanging="615"/>
        <w:jc w:val="left"/>
      </w:pPr>
      <w:rPr>
        <w:rFonts w:hint="default" w:ascii="Trebuchet MS" w:hAnsi="Trebuchet MS" w:eastAsia="Trebuchet MS" w:cs="Trebuchet MS"/>
        <w:b w:val="0"/>
        <w:bCs w:val="0"/>
        <w:i w:val="0"/>
        <w:iCs w:val="0"/>
        <w:spacing w:val="-2"/>
        <w:w w:val="99"/>
        <w:sz w:val="20"/>
        <w:szCs w:val="20"/>
        <w:lang w:val="lt-LT" w:eastAsia="en-US" w:bidi="ar-SA"/>
      </w:rPr>
    </w:lvl>
    <w:lvl w:ilvl="3">
      <w:start w:val="0"/>
      <w:numFmt w:val="bullet"/>
      <w:lvlText w:val="•"/>
      <w:lvlJc w:val="left"/>
      <w:pPr>
        <w:ind w:left="4356" w:hanging="615"/>
      </w:pPr>
      <w:rPr>
        <w:rFonts w:hint="default"/>
        <w:lang w:val="lt-LT" w:eastAsia="en-US" w:bidi="ar-SA"/>
      </w:rPr>
    </w:lvl>
    <w:lvl w:ilvl="4">
      <w:start w:val="0"/>
      <w:numFmt w:val="bullet"/>
      <w:lvlText w:val="•"/>
      <w:lvlJc w:val="left"/>
      <w:pPr>
        <w:ind w:left="5328" w:hanging="615"/>
      </w:pPr>
      <w:rPr>
        <w:rFonts w:hint="default"/>
        <w:lang w:val="lt-LT" w:eastAsia="en-US" w:bidi="ar-SA"/>
      </w:rPr>
    </w:lvl>
    <w:lvl w:ilvl="5">
      <w:start w:val="0"/>
      <w:numFmt w:val="bullet"/>
      <w:lvlText w:val="•"/>
      <w:lvlJc w:val="left"/>
      <w:pPr>
        <w:ind w:left="6300" w:hanging="615"/>
      </w:pPr>
      <w:rPr>
        <w:rFonts w:hint="default"/>
        <w:lang w:val="lt-LT" w:eastAsia="en-US" w:bidi="ar-SA"/>
      </w:rPr>
    </w:lvl>
    <w:lvl w:ilvl="6">
      <w:start w:val="0"/>
      <w:numFmt w:val="bullet"/>
      <w:lvlText w:val="•"/>
      <w:lvlJc w:val="left"/>
      <w:pPr>
        <w:ind w:left="7272" w:hanging="615"/>
      </w:pPr>
      <w:rPr>
        <w:rFonts w:hint="default"/>
        <w:lang w:val="lt-LT" w:eastAsia="en-US" w:bidi="ar-SA"/>
      </w:rPr>
    </w:lvl>
    <w:lvl w:ilvl="7">
      <w:start w:val="0"/>
      <w:numFmt w:val="bullet"/>
      <w:lvlText w:val="•"/>
      <w:lvlJc w:val="left"/>
      <w:pPr>
        <w:ind w:left="8244" w:hanging="615"/>
      </w:pPr>
      <w:rPr>
        <w:rFonts w:hint="default"/>
        <w:lang w:val="lt-LT" w:eastAsia="en-US" w:bidi="ar-SA"/>
      </w:rPr>
    </w:lvl>
    <w:lvl w:ilvl="8">
      <w:start w:val="0"/>
      <w:numFmt w:val="bullet"/>
      <w:lvlText w:val="•"/>
      <w:lvlJc w:val="left"/>
      <w:pPr>
        <w:ind w:left="9216" w:hanging="615"/>
      </w:pPr>
      <w:rPr>
        <w:rFonts w:hint="default"/>
        <w:lang w:val="lt-LT" w:eastAsia="en-US" w:bidi="ar-SA"/>
      </w:rPr>
    </w:lvl>
  </w:abstractNum>
  <w:abstractNum w:abstractNumId="6">
    <w:multiLevelType w:val="hybridMultilevel"/>
    <w:lvl w:ilvl="0">
      <w:start w:val="5"/>
      <w:numFmt w:val="decimal"/>
      <w:lvlText w:val="%1"/>
      <w:lvlJc w:val="left"/>
      <w:pPr>
        <w:ind w:left="1368" w:hanging="541"/>
        <w:jc w:val="left"/>
      </w:pPr>
      <w:rPr>
        <w:rFonts w:hint="default"/>
        <w:lang w:val="lt-LT" w:eastAsia="en-US" w:bidi="ar-SA"/>
      </w:rPr>
    </w:lvl>
    <w:lvl w:ilvl="1">
      <w:start w:val="4"/>
      <w:numFmt w:val="decimal"/>
      <w:lvlText w:val="%1.%2."/>
      <w:lvlJc w:val="left"/>
      <w:pPr>
        <w:ind w:left="1368" w:hanging="541"/>
        <w:jc w:val="left"/>
      </w:pPr>
      <w:rPr>
        <w:rFonts w:hint="default" w:ascii="Trebuchet MS" w:hAnsi="Trebuchet MS" w:eastAsia="Trebuchet MS" w:cs="Trebuchet MS"/>
        <w:b w:val="0"/>
        <w:bCs w:val="0"/>
        <w:i w:val="0"/>
        <w:iCs w:val="0"/>
        <w:spacing w:val="0"/>
        <w:w w:val="99"/>
        <w:sz w:val="20"/>
        <w:szCs w:val="20"/>
        <w:lang w:val="lt-LT" w:eastAsia="en-US" w:bidi="ar-SA"/>
      </w:rPr>
    </w:lvl>
    <w:lvl w:ilvl="2">
      <w:start w:val="1"/>
      <w:numFmt w:val="decimal"/>
      <w:lvlText w:val="%1.%2.%3."/>
      <w:lvlJc w:val="left"/>
      <w:pPr>
        <w:ind w:left="1548" w:hanging="721"/>
        <w:jc w:val="left"/>
      </w:pPr>
      <w:rPr>
        <w:rFonts w:hint="default" w:ascii="Trebuchet MS" w:hAnsi="Trebuchet MS" w:eastAsia="Trebuchet MS" w:cs="Trebuchet MS"/>
        <w:b w:val="0"/>
        <w:bCs w:val="0"/>
        <w:i w:val="0"/>
        <w:iCs w:val="0"/>
        <w:spacing w:val="-2"/>
        <w:w w:val="99"/>
        <w:sz w:val="20"/>
        <w:szCs w:val="20"/>
        <w:lang w:val="lt-LT" w:eastAsia="en-US" w:bidi="ar-SA"/>
      </w:rPr>
    </w:lvl>
    <w:lvl w:ilvl="3">
      <w:start w:val="0"/>
      <w:numFmt w:val="bullet"/>
      <w:lvlText w:val="•"/>
      <w:lvlJc w:val="left"/>
      <w:pPr>
        <w:ind w:left="3677" w:hanging="721"/>
      </w:pPr>
      <w:rPr>
        <w:rFonts w:hint="default"/>
        <w:lang w:val="lt-LT" w:eastAsia="en-US" w:bidi="ar-SA"/>
      </w:rPr>
    </w:lvl>
    <w:lvl w:ilvl="4">
      <w:start w:val="0"/>
      <w:numFmt w:val="bullet"/>
      <w:lvlText w:val="•"/>
      <w:lvlJc w:val="left"/>
      <w:pPr>
        <w:ind w:left="4746" w:hanging="721"/>
      </w:pPr>
      <w:rPr>
        <w:rFonts w:hint="default"/>
        <w:lang w:val="lt-LT" w:eastAsia="en-US" w:bidi="ar-SA"/>
      </w:rPr>
    </w:lvl>
    <w:lvl w:ilvl="5">
      <w:start w:val="0"/>
      <w:numFmt w:val="bullet"/>
      <w:lvlText w:val="•"/>
      <w:lvlJc w:val="left"/>
      <w:pPr>
        <w:ind w:left="5815" w:hanging="721"/>
      </w:pPr>
      <w:rPr>
        <w:rFonts w:hint="default"/>
        <w:lang w:val="lt-LT" w:eastAsia="en-US" w:bidi="ar-SA"/>
      </w:rPr>
    </w:lvl>
    <w:lvl w:ilvl="6">
      <w:start w:val="0"/>
      <w:numFmt w:val="bullet"/>
      <w:lvlText w:val="•"/>
      <w:lvlJc w:val="left"/>
      <w:pPr>
        <w:ind w:left="6884" w:hanging="721"/>
      </w:pPr>
      <w:rPr>
        <w:rFonts w:hint="default"/>
        <w:lang w:val="lt-LT" w:eastAsia="en-US" w:bidi="ar-SA"/>
      </w:rPr>
    </w:lvl>
    <w:lvl w:ilvl="7">
      <w:start w:val="0"/>
      <w:numFmt w:val="bullet"/>
      <w:lvlText w:val="•"/>
      <w:lvlJc w:val="left"/>
      <w:pPr>
        <w:ind w:left="7953" w:hanging="721"/>
      </w:pPr>
      <w:rPr>
        <w:rFonts w:hint="default"/>
        <w:lang w:val="lt-LT" w:eastAsia="en-US" w:bidi="ar-SA"/>
      </w:rPr>
    </w:lvl>
    <w:lvl w:ilvl="8">
      <w:start w:val="0"/>
      <w:numFmt w:val="bullet"/>
      <w:lvlText w:val="•"/>
      <w:lvlJc w:val="left"/>
      <w:pPr>
        <w:ind w:left="9022" w:hanging="721"/>
      </w:pPr>
      <w:rPr>
        <w:rFonts w:hint="default"/>
        <w:lang w:val="lt-LT" w:eastAsia="en-US" w:bidi="ar-SA"/>
      </w:rPr>
    </w:lvl>
  </w:abstractNum>
  <w:abstractNum w:abstractNumId="5">
    <w:multiLevelType w:val="hybridMultilevel"/>
    <w:lvl w:ilvl="0">
      <w:start w:val="5"/>
      <w:numFmt w:val="decimal"/>
      <w:lvlText w:val="%1"/>
      <w:lvlJc w:val="left"/>
      <w:pPr>
        <w:ind w:left="1308" w:hanging="481"/>
        <w:jc w:val="left"/>
      </w:pPr>
      <w:rPr>
        <w:rFonts w:hint="default"/>
        <w:lang w:val="lt-LT" w:eastAsia="en-US" w:bidi="ar-SA"/>
      </w:rPr>
    </w:lvl>
    <w:lvl w:ilvl="1">
      <w:start w:val="2"/>
      <w:numFmt w:val="decimal"/>
      <w:lvlText w:val="%1.%2"/>
      <w:lvlJc w:val="left"/>
      <w:pPr>
        <w:ind w:left="1308" w:hanging="481"/>
        <w:jc w:val="left"/>
      </w:pPr>
      <w:rPr>
        <w:rFonts w:hint="default" w:ascii="Trebuchet MS" w:hAnsi="Trebuchet MS" w:eastAsia="Trebuchet MS" w:cs="Trebuchet MS"/>
        <w:b w:val="0"/>
        <w:bCs w:val="0"/>
        <w:i w:val="0"/>
        <w:iCs w:val="0"/>
        <w:spacing w:val="-1"/>
        <w:w w:val="100"/>
        <w:sz w:val="22"/>
        <w:szCs w:val="22"/>
        <w:lang w:val="lt-LT" w:eastAsia="en-US" w:bidi="ar-SA"/>
      </w:rPr>
    </w:lvl>
    <w:lvl w:ilvl="2">
      <w:start w:val="1"/>
      <w:numFmt w:val="decimal"/>
      <w:lvlText w:val="%1.%2.%3."/>
      <w:lvlJc w:val="left"/>
      <w:pPr>
        <w:ind w:left="1548" w:hanging="721"/>
        <w:jc w:val="left"/>
      </w:pPr>
      <w:rPr>
        <w:rFonts w:hint="default" w:ascii="Trebuchet MS" w:hAnsi="Trebuchet MS" w:eastAsia="Trebuchet MS" w:cs="Trebuchet MS"/>
        <w:b w:val="0"/>
        <w:bCs w:val="0"/>
        <w:i w:val="0"/>
        <w:iCs w:val="0"/>
        <w:spacing w:val="-2"/>
        <w:w w:val="99"/>
        <w:sz w:val="20"/>
        <w:szCs w:val="20"/>
        <w:lang w:val="lt-LT" w:eastAsia="en-US" w:bidi="ar-SA"/>
      </w:rPr>
    </w:lvl>
    <w:lvl w:ilvl="3">
      <w:start w:val="0"/>
      <w:numFmt w:val="bullet"/>
      <w:lvlText w:val="•"/>
      <w:lvlJc w:val="left"/>
      <w:pPr>
        <w:ind w:left="3677" w:hanging="721"/>
      </w:pPr>
      <w:rPr>
        <w:rFonts w:hint="default"/>
        <w:lang w:val="lt-LT" w:eastAsia="en-US" w:bidi="ar-SA"/>
      </w:rPr>
    </w:lvl>
    <w:lvl w:ilvl="4">
      <w:start w:val="0"/>
      <w:numFmt w:val="bullet"/>
      <w:lvlText w:val="•"/>
      <w:lvlJc w:val="left"/>
      <w:pPr>
        <w:ind w:left="4746" w:hanging="721"/>
      </w:pPr>
      <w:rPr>
        <w:rFonts w:hint="default"/>
        <w:lang w:val="lt-LT" w:eastAsia="en-US" w:bidi="ar-SA"/>
      </w:rPr>
    </w:lvl>
    <w:lvl w:ilvl="5">
      <w:start w:val="0"/>
      <w:numFmt w:val="bullet"/>
      <w:lvlText w:val="•"/>
      <w:lvlJc w:val="left"/>
      <w:pPr>
        <w:ind w:left="5815" w:hanging="721"/>
      </w:pPr>
      <w:rPr>
        <w:rFonts w:hint="default"/>
        <w:lang w:val="lt-LT" w:eastAsia="en-US" w:bidi="ar-SA"/>
      </w:rPr>
    </w:lvl>
    <w:lvl w:ilvl="6">
      <w:start w:val="0"/>
      <w:numFmt w:val="bullet"/>
      <w:lvlText w:val="•"/>
      <w:lvlJc w:val="left"/>
      <w:pPr>
        <w:ind w:left="6884" w:hanging="721"/>
      </w:pPr>
      <w:rPr>
        <w:rFonts w:hint="default"/>
        <w:lang w:val="lt-LT" w:eastAsia="en-US" w:bidi="ar-SA"/>
      </w:rPr>
    </w:lvl>
    <w:lvl w:ilvl="7">
      <w:start w:val="0"/>
      <w:numFmt w:val="bullet"/>
      <w:lvlText w:val="•"/>
      <w:lvlJc w:val="left"/>
      <w:pPr>
        <w:ind w:left="7953" w:hanging="721"/>
      </w:pPr>
      <w:rPr>
        <w:rFonts w:hint="default"/>
        <w:lang w:val="lt-LT" w:eastAsia="en-US" w:bidi="ar-SA"/>
      </w:rPr>
    </w:lvl>
    <w:lvl w:ilvl="8">
      <w:start w:val="0"/>
      <w:numFmt w:val="bullet"/>
      <w:lvlText w:val="•"/>
      <w:lvlJc w:val="left"/>
      <w:pPr>
        <w:ind w:left="9022" w:hanging="721"/>
      </w:pPr>
      <w:rPr>
        <w:rFonts w:hint="default"/>
        <w:lang w:val="lt-LT" w:eastAsia="en-US" w:bidi="ar-SA"/>
      </w:rPr>
    </w:lvl>
  </w:abstractNum>
  <w:abstractNum w:abstractNumId="4">
    <w:multiLevelType w:val="hybridMultilevel"/>
    <w:lvl w:ilvl="0">
      <w:start w:val="5"/>
      <w:numFmt w:val="decimal"/>
      <w:lvlText w:val="%1."/>
      <w:lvlJc w:val="left"/>
      <w:pPr>
        <w:ind w:left="1188" w:hanging="361"/>
        <w:jc w:val="left"/>
      </w:pPr>
      <w:rPr>
        <w:rFonts w:hint="default" w:ascii="Trebuchet MS" w:hAnsi="Trebuchet MS" w:eastAsia="Trebuchet MS" w:cs="Trebuchet MS"/>
        <w:b/>
        <w:bCs/>
        <w:i w:val="0"/>
        <w:iCs w:val="0"/>
        <w:spacing w:val="0"/>
        <w:w w:val="99"/>
        <w:sz w:val="20"/>
        <w:szCs w:val="20"/>
        <w:lang w:val="lt-LT" w:eastAsia="en-US" w:bidi="ar-SA"/>
      </w:rPr>
    </w:lvl>
    <w:lvl w:ilvl="1">
      <w:start w:val="1"/>
      <w:numFmt w:val="decimal"/>
      <w:lvlText w:val="%1.%2."/>
      <w:lvlJc w:val="left"/>
      <w:pPr>
        <w:ind w:left="1608" w:hanging="781"/>
        <w:jc w:val="left"/>
      </w:pPr>
      <w:rPr>
        <w:rFonts w:hint="default" w:ascii="Trebuchet MS" w:hAnsi="Trebuchet MS" w:eastAsia="Trebuchet MS" w:cs="Trebuchet MS"/>
        <w:b w:val="0"/>
        <w:bCs w:val="0"/>
        <w:i w:val="0"/>
        <w:iCs w:val="0"/>
        <w:spacing w:val="0"/>
        <w:w w:val="99"/>
        <w:sz w:val="20"/>
        <w:szCs w:val="20"/>
        <w:lang w:val="lt-LT" w:eastAsia="en-US" w:bidi="ar-SA"/>
      </w:rPr>
    </w:lvl>
    <w:lvl w:ilvl="2">
      <w:start w:val="1"/>
      <w:numFmt w:val="decimal"/>
      <w:lvlText w:val="%1.%2.%3"/>
      <w:lvlJc w:val="left"/>
      <w:pPr>
        <w:ind w:left="1548" w:hanging="721"/>
        <w:jc w:val="left"/>
      </w:pPr>
      <w:rPr>
        <w:rFonts w:hint="default"/>
        <w:spacing w:val="-1"/>
        <w:w w:val="100"/>
        <w:lang w:val="lt-LT" w:eastAsia="en-US" w:bidi="ar-SA"/>
      </w:rPr>
    </w:lvl>
    <w:lvl w:ilvl="3">
      <w:start w:val="0"/>
      <w:numFmt w:val="bullet"/>
      <w:lvlText w:val="•"/>
      <w:lvlJc w:val="left"/>
      <w:pPr>
        <w:ind w:left="1260" w:hanging="721"/>
      </w:pPr>
      <w:rPr>
        <w:rFonts w:hint="default"/>
        <w:lang w:val="lt-LT" w:eastAsia="en-US" w:bidi="ar-SA"/>
      </w:rPr>
    </w:lvl>
    <w:lvl w:ilvl="4">
      <w:start w:val="0"/>
      <w:numFmt w:val="bullet"/>
      <w:lvlText w:val="•"/>
      <w:lvlJc w:val="left"/>
      <w:pPr>
        <w:ind w:left="1360" w:hanging="721"/>
      </w:pPr>
      <w:rPr>
        <w:rFonts w:hint="default"/>
        <w:lang w:val="lt-LT" w:eastAsia="en-US" w:bidi="ar-SA"/>
      </w:rPr>
    </w:lvl>
    <w:lvl w:ilvl="5">
      <w:start w:val="0"/>
      <w:numFmt w:val="bullet"/>
      <w:lvlText w:val="•"/>
      <w:lvlJc w:val="left"/>
      <w:pPr>
        <w:ind w:left="1540" w:hanging="721"/>
      </w:pPr>
      <w:rPr>
        <w:rFonts w:hint="default"/>
        <w:lang w:val="lt-LT" w:eastAsia="en-US" w:bidi="ar-SA"/>
      </w:rPr>
    </w:lvl>
    <w:lvl w:ilvl="6">
      <w:start w:val="0"/>
      <w:numFmt w:val="bullet"/>
      <w:lvlText w:val="•"/>
      <w:lvlJc w:val="left"/>
      <w:pPr>
        <w:ind w:left="1600" w:hanging="721"/>
      </w:pPr>
      <w:rPr>
        <w:rFonts w:hint="default"/>
        <w:lang w:val="lt-LT" w:eastAsia="en-US" w:bidi="ar-SA"/>
      </w:rPr>
    </w:lvl>
    <w:lvl w:ilvl="7">
      <w:start w:val="0"/>
      <w:numFmt w:val="bullet"/>
      <w:lvlText w:val="•"/>
      <w:lvlJc w:val="left"/>
      <w:pPr>
        <w:ind w:left="3990" w:hanging="721"/>
      </w:pPr>
      <w:rPr>
        <w:rFonts w:hint="default"/>
        <w:lang w:val="lt-LT" w:eastAsia="en-US" w:bidi="ar-SA"/>
      </w:rPr>
    </w:lvl>
    <w:lvl w:ilvl="8">
      <w:start w:val="0"/>
      <w:numFmt w:val="bullet"/>
      <w:lvlText w:val="•"/>
      <w:lvlJc w:val="left"/>
      <w:pPr>
        <w:ind w:left="6380" w:hanging="721"/>
      </w:pPr>
      <w:rPr>
        <w:rFonts w:hint="default"/>
        <w:lang w:val="lt-LT" w:eastAsia="en-US" w:bidi="ar-SA"/>
      </w:rPr>
    </w:lvl>
  </w:abstractNum>
  <w:abstractNum w:abstractNumId="3">
    <w:multiLevelType w:val="hybridMultilevel"/>
    <w:lvl w:ilvl="0">
      <w:start w:val="4"/>
      <w:numFmt w:val="decimal"/>
      <w:lvlText w:val="%1."/>
      <w:lvlJc w:val="left"/>
      <w:pPr>
        <w:ind w:left="408" w:hanging="359"/>
        <w:jc w:val="left"/>
      </w:pPr>
      <w:rPr>
        <w:rFonts w:hint="default" w:ascii="Trebuchet MS" w:hAnsi="Trebuchet MS" w:eastAsia="Trebuchet MS" w:cs="Trebuchet MS"/>
        <w:b/>
        <w:bCs/>
        <w:i w:val="0"/>
        <w:iCs w:val="0"/>
        <w:spacing w:val="0"/>
        <w:w w:val="99"/>
        <w:sz w:val="20"/>
        <w:szCs w:val="20"/>
        <w:lang w:val="lt-LT" w:eastAsia="en-US" w:bidi="ar-SA"/>
      </w:rPr>
    </w:lvl>
    <w:lvl w:ilvl="1">
      <w:start w:val="1"/>
      <w:numFmt w:val="decimal"/>
      <w:lvlText w:val="%1.%2."/>
      <w:lvlJc w:val="left"/>
      <w:pPr>
        <w:ind w:left="409" w:hanging="360"/>
        <w:jc w:val="left"/>
      </w:pPr>
      <w:rPr>
        <w:rFonts w:hint="default" w:ascii="Trebuchet MS" w:hAnsi="Trebuchet MS" w:eastAsia="Trebuchet MS" w:cs="Trebuchet MS"/>
        <w:b w:val="0"/>
        <w:bCs w:val="0"/>
        <w:i w:val="0"/>
        <w:iCs w:val="0"/>
        <w:spacing w:val="-1"/>
        <w:w w:val="99"/>
        <w:sz w:val="18"/>
        <w:szCs w:val="18"/>
        <w:lang w:val="lt-LT" w:eastAsia="en-US" w:bidi="ar-SA"/>
      </w:rPr>
    </w:lvl>
    <w:lvl w:ilvl="2">
      <w:start w:val="0"/>
      <w:numFmt w:val="bullet"/>
      <w:lvlText w:val="•"/>
      <w:lvlJc w:val="left"/>
      <w:pPr>
        <w:ind w:left="2385" w:hanging="360"/>
      </w:pPr>
      <w:rPr>
        <w:rFonts w:hint="default"/>
        <w:lang w:val="lt-LT" w:eastAsia="en-US" w:bidi="ar-SA"/>
      </w:rPr>
    </w:lvl>
    <w:lvl w:ilvl="3">
      <w:start w:val="0"/>
      <w:numFmt w:val="bullet"/>
      <w:lvlText w:val="•"/>
      <w:lvlJc w:val="left"/>
      <w:pPr>
        <w:ind w:left="3378" w:hanging="360"/>
      </w:pPr>
      <w:rPr>
        <w:rFonts w:hint="default"/>
        <w:lang w:val="lt-LT" w:eastAsia="en-US" w:bidi="ar-SA"/>
      </w:rPr>
    </w:lvl>
    <w:lvl w:ilvl="4">
      <w:start w:val="0"/>
      <w:numFmt w:val="bullet"/>
      <w:lvlText w:val="•"/>
      <w:lvlJc w:val="left"/>
      <w:pPr>
        <w:ind w:left="4370" w:hanging="360"/>
      </w:pPr>
      <w:rPr>
        <w:rFonts w:hint="default"/>
        <w:lang w:val="lt-LT" w:eastAsia="en-US" w:bidi="ar-SA"/>
      </w:rPr>
    </w:lvl>
    <w:lvl w:ilvl="5">
      <w:start w:val="0"/>
      <w:numFmt w:val="bullet"/>
      <w:lvlText w:val="•"/>
      <w:lvlJc w:val="left"/>
      <w:pPr>
        <w:ind w:left="5363" w:hanging="360"/>
      </w:pPr>
      <w:rPr>
        <w:rFonts w:hint="default"/>
        <w:lang w:val="lt-LT" w:eastAsia="en-US" w:bidi="ar-SA"/>
      </w:rPr>
    </w:lvl>
    <w:lvl w:ilvl="6">
      <w:start w:val="0"/>
      <w:numFmt w:val="bullet"/>
      <w:lvlText w:val="•"/>
      <w:lvlJc w:val="left"/>
      <w:pPr>
        <w:ind w:left="6356" w:hanging="360"/>
      </w:pPr>
      <w:rPr>
        <w:rFonts w:hint="default"/>
        <w:lang w:val="lt-LT" w:eastAsia="en-US" w:bidi="ar-SA"/>
      </w:rPr>
    </w:lvl>
    <w:lvl w:ilvl="7">
      <w:start w:val="0"/>
      <w:numFmt w:val="bullet"/>
      <w:lvlText w:val="•"/>
      <w:lvlJc w:val="left"/>
      <w:pPr>
        <w:ind w:left="7348" w:hanging="360"/>
      </w:pPr>
      <w:rPr>
        <w:rFonts w:hint="default"/>
        <w:lang w:val="lt-LT" w:eastAsia="en-US" w:bidi="ar-SA"/>
      </w:rPr>
    </w:lvl>
    <w:lvl w:ilvl="8">
      <w:start w:val="0"/>
      <w:numFmt w:val="bullet"/>
      <w:lvlText w:val="•"/>
      <w:lvlJc w:val="left"/>
      <w:pPr>
        <w:ind w:left="8341" w:hanging="360"/>
      </w:pPr>
      <w:rPr>
        <w:rFonts w:hint="default"/>
        <w:lang w:val="lt-LT" w:eastAsia="en-US" w:bidi="ar-SA"/>
      </w:rPr>
    </w:lvl>
  </w:abstractNum>
  <w:abstractNum w:abstractNumId="2">
    <w:multiLevelType w:val="hybridMultilevel"/>
    <w:lvl w:ilvl="0">
      <w:start w:val="3"/>
      <w:numFmt w:val="decimal"/>
      <w:lvlText w:val="%1."/>
      <w:lvlJc w:val="left"/>
      <w:pPr>
        <w:ind w:left="410" w:hanging="361"/>
        <w:jc w:val="left"/>
      </w:pPr>
      <w:rPr>
        <w:rFonts w:hint="default" w:ascii="Trebuchet MS" w:hAnsi="Trebuchet MS" w:eastAsia="Trebuchet MS" w:cs="Trebuchet MS"/>
        <w:b/>
        <w:bCs/>
        <w:i w:val="0"/>
        <w:iCs w:val="0"/>
        <w:spacing w:val="0"/>
        <w:w w:val="99"/>
        <w:sz w:val="20"/>
        <w:szCs w:val="20"/>
        <w:lang w:val="lt-LT" w:eastAsia="en-US" w:bidi="ar-SA"/>
      </w:rPr>
    </w:lvl>
    <w:lvl w:ilvl="1">
      <w:start w:val="1"/>
      <w:numFmt w:val="decimal"/>
      <w:lvlText w:val="%1.%2."/>
      <w:lvlJc w:val="left"/>
      <w:pPr>
        <w:ind w:left="482" w:hanging="433"/>
        <w:jc w:val="left"/>
      </w:pPr>
      <w:rPr>
        <w:rFonts w:hint="default" w:ascii="Trebuchet MS" w:hAnsi="Trebuchet MS" w:eastAsia="Trebuchet MS" w:cs="Trebuchet MS"/>
        <w:b w:val="0"/>
        <w:bCs w:val="0"/>
        <w:i w:val="0"/>
        <w:iCs w:val="0"/>
        <w:spacing w:val="0"/>
        <w:w w:val="99"/>
        <w:sz w:val="20"/>
        <w:szCs w:val="20"/>
        <w:lang w:val="lt-LT" w:eastAsia="en-US" w:bidi="ar-SA"/>
      </w:rPr>
    </w:lvl>
    <w:lvl w:ilvl="2">
      <w:start w:val="0"/>
      <w:numFmt w:val="bullet"/>
      <w:lvlText w:val="•"/>
      <w:lvlJc w:val="left"/>
      <w:pPr>
        <w:ind w:left="1574" w:hanging="433"/>
      </w:pPr>
      <w:rPr>
        <w:rFonts w:hint="default"/>
        <w:lang w:val="lt-LT" w:eastAsia="en-US" w:bidi="ar-SA"/>
      </w:rPr>
    </w:lvl>
    <w:lvl w:ilvl="3">
      <w:start w:val="0"/>
      <w:numFmt w:val="bullet"/>
      <w:lvlText w:val="•"/>
      <w:lvlJc w:val="left"/>
      <w:pPr>
        <w:ind w:left="2668" w:hanging="433"/>
      </w:pPr>
      <w:rPr>
        <w:rFonts w:hint="default"/>
        <w:lang w:val="lt-LT" w:eastAsia="en-US" w:bidi="ar-SA"/>
      </w:rPr>
    </w:lvl>
    <w:lvl w:ilvl="4">
      <w:start w:val="0"/>
      <w:numFmt w:val="bullet"/>
      <w:lvlText w:val="•"/>
      <w:lvlJc w:val="left"/>
      <w:pPr>
        <w:ind w:left="3762" w:hanging="433"/>
      </w:pPr>
      <w:rPr>
        <w:rFonts w:hint="default"/>
        <w:lang w:val="lt-LT" w:eastAsia="en-US" w:bidi="ar-SA"/>
      </w:rPr>
    </w:lvl>
    <w:lvl w:ilvl="5">
      <w:start w:val="0"/>
      <w:numFmt w:val="bullet"/>
      <w:lvlText w:val="•"/>
      <w:lvlJc w:val="left"/>
      <w:pPr>
        <w:ind w:left="4856" w:hanging="433"/>
      </w:pPr>
      <w:rPr>
        <w:rFonts w:hint="default"/>
        <w:lang w:val="lt-LT" w:eastAsia="en-US" w:bidi="ar-SA"/>
      </w:rPr>
    </w:lvl>
    <w:lvl w:ilvl="6">
      <w:start w:val="0"/>
      <w:numFmt w:val="bullet"/>
      <w:lvlText w:val="•"/>
      <w:lvlJc w:val="left"/>
      <w:pPr>
        <w:ind w:left="5950" w:hanging="433"/>
      </w:pPr>
      <w:rPr>
        <w:rFonts w:hint="default"/>
        <w:lang w:val="lt-LT" w:eastAsia="en-US" w:bidi="ar-SA"/>
      </w:rPr>
    </w:lvl>
    <w:lvl w:ilvl="7">
      <w:start w:val="0"/>
      <w:numFmt w:val="bullet"/>
      <w:lvlText w:val="•"/>
      <w:lvlJc w:val="left"/>
      <w:pPr>
        <w:ind w:left="7044" w:hanging="433"/>
      </w:pPr>
      <w:rPr>
        <w:rFonts w:hint="default"/>
        <w:lang w:val="lt-LT" w:eastAsia="en-US" w:bidi="ar-SA"/>
      </w:rPr>
    </w:lvl>
    <w:lvl w:ilvl="8">
      <w:start w:val="0"/>
      <w:numFmt w:val="bullet"/>
      <w:lvlText w:val="•"/>
      <w:lvlJc w:val="left"/>
      <w:pPr>
        <w:ind w:left="8138" w:hanging="433"/>
      </w:pPr>
      <w:rPr>
        <w:rFonts w:hint="default"/>
        <w:lang w:val="lt-LT" w:eastAsia="en-US" w:bidi="ar-SA"/>
      </w:rPr>
    </w:lvl>
  </w:abstractNum>
  <w:abstractNum w:abstractNumId="1">
    <w:multiLevelType w:val="hybridMultilevel"/>
    <w:lvl w:ilvl="0">
      <w:start w:val="2"/>
      <w:numFmt w:val="decimal"/>
      <w:lvlText w:val="%1"/>
      <w:lvlJc w:val="left"/>
      <w:pPr>
        <w:ind w:left="1188" w:hanging="361"/>
        <w:jc w:val="left"/>
      </w:pPr>
      <w:rPr>
        <w:rFonts w:hint="default"/>
        <w:lang w:val="lt-LT" w:eastAsia="en-US" w:bidi="ar-SA"/>
      </w:rPr>
    </w:lvl>
    <w:lvl w:ilvl="1">
      <w:start w:val="1"/>
      <w:numFmt w:val="decimal"/>
      <w:lvlText w:val="%1.%2"/>
      <w:lvlJc w:val="left"/>
      <w:pPr>
        <w:ind w:left="1188" w:hanging="361"/>
        <w:jc w:val="left"/>
      </w:pPr>
      <w:rPr>
        <w:rFonts w:hint="default" w:ascii="Trebuchet MS" w:hAnsi="Trebuchet MS" w:eastAsia="Trebuchet MS" w:cs="Trebuchet MS"/>
        <w:b w:val="0"/>
        <w:bCs w:val="0"/>
        <w:i w:val="0"/>
        <w:iCs w:val="0"/>
        <w:spacing w:val="0"/>
        <w:w w:val="99"/>
        <w:sz w:val="20"/>
        <w:szCs w:val="20"/>
        <w:lang w:val="lt-LT" w:eastAsia="en-US" w:bidi="ar-SA"/>
      </w:rPr>
    </w:lvl>
    <w:lvl w:ilvl="2">
      <w:start w:val="1"/>
      <w:numFmt w:val="decimal"/>
      <w:lvlText w:val="%1.%2.%3"/>
      <w:lvlJc w:val="left"/>
      <w:pPr>
        <w:ind w:left="2059" w:hanging="512"/>
        <w:jc w:val="left"/>
      </w:pPr>
      <w:rPr>
        <w:rFonts w:hint="default" w:ascii="Trebuchet MS" w:hAnsi="Trebuchet MS" w:eastAsia="Trebuchet MS" w:cs="Trebuchet MS"/>
        <w:b w:val="0"/>
        <w:bCs w:val="0"/>
        <w:i w:val="0"/>
        <w:iCs w:val="0"/>
        <w:spacing w:val="-2"/>
        <w:w w:val="99"/>
        <w:sz w:val="20"/>
        <w:szCs w:val="20"/>
        <w:lang w:val="lt-LT" w:eastAsia="en-US" w:bidi="ar-SA"/>
      </w:rPr>
    </w:lvl>
    <w:lvl w:ilvl="3">
      <w:start w:val="0"/>
      <w:numFmt w:val="bullet"/>
      <w:lvlText w:val="•"/>
      <w:lvlJc w:val="left"/>
      <w:pPr>
        <w:ind w:left="4082" w:hanging="512"/>
      </w:pPr>
      <w:rPr>
        <w:rFonts w:hint="default"/>
        <w:lang w:val="lt-LT" w:eastAsia="en-US" w:bidi="ar-SA"/>
      </w:rPr>
    </w:lvl>
    <w:lvl w:ilvl="4">
      <w:start w:val="0"/>
      <w:numFmt w:val="bullet"/>
      <w:lvlText w:val="•"/>
      <w:lvlJc w:val="left"/>
      <w:pPr>
        <w:ind w:left="5093" w:hanging="512"/>
      </w:pPr>
      <w:rPr>
        <w:rFonts w:hint="default"/>
        <w:lang w:val="lt-LT" w:eastAsia="en-US" w:bidi="ar-SA"/>
      </w:rPr>
    </w:lvl>
    <w:lvl w:ilvl="5">
      <w:start w:val="0"/>
      <w:numFmt w:val="bullet"/>
      <w:lvlText w:val="•"/>
      <w:lvlJc w:val="left"/>
      <w:pPr>
        <w:ind w:left="6104" w:hanging="512"/>
      </w:pPr>
      <w:rPr>
        <w:rFonts w:hint="default"/>
        <w:lang w:val="lt-LT" w:eastAsia="en-US" w:bidi="ar-SA"/>
      </w:rPr>
    </w:lvl>
    <w:lvl w:ilvl="6">
      <w:start w:val="0"/>
      <w:numFmt w:val="bullet"/>
      <w:lvlText w:val="•"/>
      <w:lvlJc w:val="left"/>
      <w:pPr>
        <w:ind w:left="7115" w:hanging="512"/>
      </w:pPr>
      <w:rPr>
        <w:rFonts w:hint="default"/>
        <w:lang w:val="lt-LT" w:eastAsia="en-US" w:bidi="ar-SA"/>
      </w:rPr>
    </w:lvl>
    <w:lvl w:ilvl="7">
      <w:start w:val="0"/>
      <w:numFmt w:val="bullet"/>
      <w:lvlText w:val="•"/>
      <w:lvlJc w:val="left"/>
      <w:pPr>
        <w:ind w:left="8126" w:hanging="512"/>
      </w:pPr>
      <w:rPr>
        <w:rFonts w:hint="default"/>
        <w:lang w:val="lt-LT" w:eastAsia="en-US" w:bidi="ar-SA"/>
      </w:rPr>
    </w:lvl>
    <w:lvl w:ilvl="8">
      <w:start w:val="0"/>
      <w:numFmt w:val="bullet"/>
      <w:lvlText w:val="•"/>
      <w:lvlJc w:val="left"/>
      <w:pPr>
        <w:ind w:left="9137" w:hanging="512"/>
      </w:pPr>
      <w:rPr>
        <w:rFonts w:hint="default"/>
        <w:lang w:val="lt-LT" w:eastAsia="en-US" w:bidi="ar-SA"/>
      </w:rPr>
    </w:lvl>
  </w:abstractNum>
  <w:abstractNum w:abstractNumId="0">
    <w:multiLevelType w:val="hybridMultilevel"/>
    <w:lvl w:ilvl="0">
      <w:start w:val="1"/>
      <w:numFmt w:val="decimal"/>
      <w:lvlText w:val="%1."/>
      <w:lvlJc w:val="left"/>
      <w:pPr>
        <w:ind w:left="1171" w:hanging="344"/>
        <w:jc w:val="left"/>
      </w:pPr>
      <w:rPr>
        <w:rFonts w:hint="default" w:ascii="Trebuchet MS" w:hAnsi="Trebuchet MS" w:eastAsia="Trebuchet MS" w:cs="Trebuchet MS"/>
        <w:b/>
        <w:bCs/>
        <w:i w:val="0"/>
        <w:iCs w:val="0"/>
        <w:spacing w:val="0"/>
        <w:w w:val="99"/>
        <w:sz w:val="20"/>
        <w:szCs w:val="20"/>
        <w:lang w:val="lt-LT" w:eastAsia="en-US" w:bidi="ar-SA"/>
      </w:rPr>
    </w:lvl>
    <w:lvl w:ilvl="1">
      <w:start w:val="1"/>
      <w:numFmt w:val="decimal"/>
      <w:lvlText w:val="%1.%2."/>
      <w:lvlJc w:val="left"/>
      <w:pPr>
        <w:ind w:left="1188" w:hanging="361"/>
        <w:jc w:val="left"/>
      </w:pPr>
      <w:rPr>
        <w:rFonts w:hint="default" w:ascii="Trebuchet MS" w:hAnsi="Trebuchet MS" w:eastAsia="Trebuchet MS" w:cs="Trebuchet MS"/>
        <w:b w:val="0"/>
        <w:bCs w:val="0"/>
        <w:i w:val="0"/>
        <w:iCs w:val="0"/>
        <w:spacing w:val="1"/>
        <w:w w:val="99"/>
        <w:sz w:val="18"/>
        <w:szCs w:val="18"/>
        <w:lang w:val="lt-LT" w:eastAsia="en-US" w:bidi="ar-SA"/>
      </w:rPr>
    </w:lvl>
    <w:lvl w:ilvl="2">
      <w:start w:val="0"/>
      <w:numFmt w:val="bullet"/>
      <w:lvlText w:val="•"/>
      <w:lvlJc w:val="left"/>
      <w:pPr>
        <w:ind w:left="3176" w:hanging="361"/>
      </w:pPr>
      <w:rPr>
        <w:rFonts w:hint="default"/>
        <w:lang w:val="lt-LT" w:eastAsia="en-US" w:bidi="ar-SA"/>
      </w:rPr>
    </w:lvl>
    <w:lvl w:ilvl="3">
      <w:start w:val="0"/>
      <w:numFmt w:val="bullet"/>
      <w:lvlText w:val="•"/>
      <w:lvlJc w:val="left"/>
      <w:pPr>
        <w:ind w:left="4174" w:hanging="361"/>
      </w:pPr>
      <w:rPr>
        <w:rFonts w:hint="default"/>
        <w:lang w:val="lt-LT" w:eastAsia="en-US" w:bidi="ar-SA"/>
      </w:rPr>
    </w:lvl>
    <w:lvl w:ilvl="4">
      <w:start w:val="0"/>
      <w:numFmt w:val="bullet"/>
      <w:lvlText w:val="•"/>
      <w:lvlJc w:val="left"/>
      <w:pPr>
        <w:ind w:left="5172" w:hanging="361"/>
      </w:pPr>
      <w:rPr>
        <w:rFonts w:hint="default"/>
        <w:lang w:val="lt-LT" w:eastAsia="en-US" w:bidi="ar-SA"/>
      </w:rPr>
    </w:lvl>
    <w:lvl w:ilvl="5">
      <w:start w:val="0"/>
      <w:numFmt w:val="bullet"/>
      <w:lvlText w:val="•"/>
      <w:lvlJc w:val="left"/>
      <w:pPr>
        <w:ind w:left="6170" w:hanging="361"/>
      </w:pPr>
      <w:rPr>
        <w:rFonts w:hint="default"/>
        <w:lang w:val="lt-LT" w:eastAsia="en-US" w:bidi="ar-SA"/>
      </w:rPr>
    </w:lvl>
    <w:lvl w:ilvl="6">
      <w:start w:val="0"/>
      <w:numFmt w:val="bullet"/>
      <w:lvlText w:val="•"/>
      <w:lvlJc w:val="left"/>
      <w:pPr>
        <w:ind w:left="7168" w:hanging="361"/>
      </w:pPr>
      <w:rPr>
        <w:rFonts w:hint="default"/>
        <w:lang w:val="lt-LT" w:eastAsia="en-US" w:bidi="ar-SA"/>
      </w:rPr>
    </w:lvl>
    <w:lvl w:ilvl="7">
      <w:start w:val="0"/>
      <w:numFmt w:val="bullet"/>
      <w:lvlText w:val="•"/>
      <w:lvlJc w:val="left"/>
      <w:pPr>
        <w:ind w:left="8166" w:hanging="361"/>
      </w:pPr>
      <w:rPr>
        <w:rFonts w:hint="default"/>
        <w:lang w:val="lt-LT" w:eastAsia="en-US" w:bidi="ar-SA"/>
      </w:rPr>
    </w:lvl>
    <w:lvl w:ilvl="8">
      <w:start w:val="0"/>
      <w:numFmt w:val="bullet"/>
      <w:lvlText w:val="•"/>
      <w:lvlJc w:val="left"/>
      <w:pPr>
        <w:ind w:left="9164" w:hanging="361"/>
      </w:pPr>
      <w:rPr>
        <w:rFonts w:hint="default"/>
        <w:lang w:val="lt-LT" w:eastAsia="en-US" w:bidi="ar-SA"/>
      </w:rPr>
    </w:lvl>
  </w:abstract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rebuchet MS" w:hAnsi="Trebuchet MS" w:eastAsia="Trebuchet MS" w:cs="Trebuchet MS"/>
      <w:lang w:val="lt-LT" w:eastAsia="en-US" w:bidi="ar-SA"/>
    </w:rPr>
  </w:style>
  <w:style w:styleId="BodyText" w:type="paragraph">
    <w:name w:val="Body Text"/>
    <w:basedOn w:val="Normal"/>
    <w:uiPriority w:val="1"/>
    <w:qFormat/>
    <w:pPr/>
    <w:rPr>
      <w:rFonts w:ascii="Trebuchet MS" w:hAnsi="Trebuchet MS" w:eastAsia="Trebuchet MS" w:cs="Trebuchet MS"/>
      <w:sz w:val="20"/>
      <w:szCs w:val="20"/>
      <w:lang w:val="lt-LT" w:eastAsia="en-US" w:bidi="ar-SA"/>
    </w:rPr>
  </w:style>
  <w:style w:styleId="Heading1" w:type="paragraph">
    <w:name w:val="Heading 1"/>
    <w:basedOn w:val="Normal"/>
    <w:uiPriority w:val="1"/>
    <w:qFormat/>
    <w:pPr>
      <w:ind w:left="1187" w:hanging="359"/>
      <w:outlineLvl w:val="1"/>
    </w:pPr>
    <w:rPr>
      <w:rFonts w:ascii="Trebuchet MS" w:hAnsi="Trebuchet MS" w:eastAsia="Trebuchet MS" w:cs="Trebuchet MS"/>
      <w:b/>
      <w:bCs/>
      <w:sz w:val="20"/>
      <w:szCs w:val="20"/>
      <w:lang w:val="lt-LT" w:eastAsia="en-US" w:bidi="ar-SA"/>
    </w:rPr>
  </w:style>
  <w:style w:styleId="ListParagraph" w:type="paragraph">
    <w:name w:val="List Paragraph"/>
    <w:basedOn w:val="Normal"/>
    <w:uiPriority w:val="1"/>
    <w:qFormat/>
    <w:pPr>
      <w:ind w:left="1188" w:hanging="361"/>
    </w:pPr>
    <w:rPr>
      <w:rFonts w:ascii="Trebuchet MS" w:hAnsi="Trebuchet MS" w:eastAsia="Trebuchet MS" w:cs="Trebuchet MS"/>
      <w:lang w:val="lt-LT" w:eastAsia="en-US" w:bidi="ar-SA"/>
    </w:rPr>
  </w:style>
  <w:style w:styleId="TableParagraph" w:type="paragraph">
    <w:name w:val="Table Paragraph"/>
    <w:basedOn w:val="Normal"/>
    <w:uiPriority w:val="1"/>
    <w:qFormat/>
    <w:pPr>
      <w:ind w:left="482"/>
    </w:pPr>
    <w:rPr>
      <w:rFonts w:ascii="Trebuchet MS" w:hAnsi="Trebuchet MS" w:eastAsia="Trebuchet MS" w:cs="Trebuchet MS"/>
      <w:lang w:val="lt-L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 Id="rId10" Type="http://schemas.openxmlformats.org/officeDocument/2006/relationships/header" Target="header3.xml"/><Relationship Id="rId11" Type="http://schemas.openxmlformats.org/officeDocument/2006/relationships/footer" Target="footer3.xml"/><Relationship Id="rId12" Type="http://schemas.openxmlformats.org/officeDocument/2006/relationships/header" Target="header4.xml"/><Relationship Id="rId13" Type="http://schemas.openxmlformats.org/officeDocument/2006/relationships/footer" Target="footer4.xml"/><Relationship Id="rId1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Alvyda Mickevičiūtė</dc:creator>
  <dcterms:created xsi:type="dcterms:W3CDTF">2025-05-27T07:17:33Z</dcterms:created>
  <dcterms:modified xsi:type="dcterms:W3CDTF">2025-05-27T07:17:33Z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2025-03-05T00:00:00Z</vt:filetime>
  </property>
  <property fmtid="{D5CDD505-2E9C-101B-9397-08002B2CF9AE}" pid="3" name="Creator">
    <vt:lpwstr>Microsoft® Word for Microsoft 365</vt:lpwstr>
  </property>
  <property fmtid="{D5CDD505-2E9C-101B-9397-08002B2CF9AE}" pid="4" name="LastSaved">
    <vt:filetime>2025-05-27T00:00:00Z</vt:filetime>
  </property>
  <property fmtid="{D5CDD505-2E9C-101B-9397-08002B2CF9AE}" pid="5" name="Producer">
    <vt:lpwstr>Microsoft® Word for Microsoft 365</vt:lpwstr>
  </property>
</Properties>
</file>